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68" w:rsidRDefault="00E97068">
      <w:pPr>
        <w:rPr>
          <w:sz w:val="0"/>
          <w:szCs w:val="0"/>
        </w:rPr>
      </w:pPr>
    </w:p>
    <w:p w:rsidR="00E97068" w:rsidRPr="00D33387" w:rsidRDefault="007941F4">
      <w:pPr>
        <w:pStyle w:val="2"/>
        <w:shd w:val="clear" w:color="auto" w:fill="auto"/>
        <w:spacing w:line="240" w:lineRule="auto"/>
        <w:rPr>
          <w:rFonts w:cs="Times New Roman"/>
          <w:sz w:val="20"/>
          <w:szCs w:val="20"/>
        </w:rPr>
      </w:pPr>
      <w:r w:rsidRPr="00D33387">
        <w:rPr>
          <w:rFonts w:cs="Times New Roman"/>
          <w:sz w:val="20"/>
          <w:szCs w:val="20"/>
        </w:rPr>
        <w:t>ПРЕДЛОЖЕНИЕ ЗА ФИНАНСОВ ПЛАН 20</w:t>
      </w:r>
      <w:r w:rsidR="000659B8" w:rsidRPr="00D33387">
        <w:rPr>
          <w:rFonts w:cs="Times New Roman"/>
          <w:sz w:val="20"/>
          <w:szCs w:val="20"/>
          <w:lang w:val="en-US"/>
        </w:rPr>
        <w:t>2</w:t>
      </w:r>
      <w:r w:rsidR="0022496F" w:rsidRPr="00D33387">
        <w:rPr>
          <w:rFonts w:cs="Times New Roman"/>
          <w:sz w:val="20"/>
          <w:szCs w:val="20"/>
        </w:rPr>
        <w:t>4</w:t>
      </w:r>
      <w:r w:rsidRPr="00D33387">
        <w:rPr>
          <w:rFonts w:cs="Times New Roman"/>
          <w:sz w:val="20"/>
          <w:szCs w:val="20"/>
          <w:lang w:val="en-US"/>
        </w:rPr>
        <w:t xml:space="preserve"> </w:t>
      </w:r>
      <w:r w:rsidRPr="00D33387">
        <w:rPr>
          <w:rFonts w:cs="Times New Roman"/>
          <w:sz w:val="20"/>
          <w:szCs w:val="20"/>
        </w:rPr>
        <w:t xml:space="preserve">ГОДИНА КЪМ ПРОГРАМАТА ЗА РАЗВИТИЕ НА ФИЗИЧЕСКОТО ВЪЗПИТАНИЕ И СПОРТА НА ТЕРИТОРИЯТА </w:t>
      </w:r>
      <w:r w:rsidRPr="00D33387">
        <w:rPr>
          <w:rFonts w:cs="Times New Roman"/>
          <w:sz w:val="20"/>
          <w:szCs w:val="20"/>
          <w:lang w:val="en-US"/>
        </w:rPr>
        <w:t xml:space="preserve">IIA </w:t>
      </w:r>
      <w:r w:rsidRPr="00D33387">
        <w:rPr>
          <w:rFonts w:cs="Times New Roman"/>
          <w:sz w:val="20"/>
          <w:szCs w:val="20"/>
        </w:rPr>
        <w:t>ОБЩИНА ВЕЛИКО ТЪРНОВО</w:t>
      </w:r>
    </w:p>
    <w:p w:rsidR="00E97068" w:rsidRPr="00D33387" w:rsidRDefault="007941F4">
      <w:pPr>
        <w:pStyle w:val="20"/>
        <w:shd w:val="clear" w:color="auto" w:fill="auto"/>
        <w:tabs>
          <w:tab w:val="left" w:pos="795"/>
        </w:tabs>
        <w:spacing w:line="240" w:lineRule="auto"/>
        <w:rPr>
          <w:rFonts w:ascii="Times New Roman" w:hAnsi="Times New Roman" w:cs="Times New Roman"/>
        </w:rPr>
      </w:pPr>
      <w:r w:rsidRPr="00D33387">
        <w:rPr>
          <w:rFonts w:ascii="Times New Roman" w:hAnsi="Times New Roman" w:cs="Times New Roman"/>
          <w:lang w:val="en-US"/>
        </w:rPr>
        <w:t xml:space="preserve">1. </w:t>
      </w:r>
      <w:r w:rsidRPr="00D33387">
        <w:rPr>
          <w:rFonts w:ascii="Times New Roman" w:hAnsi="Times New Roman" w:cs="Times New Roman"/>
        </w:rPr>
        <w:t>Видове дейности:</w:t>
      </w:r>
    </w:p>
    <w:tbl>
      <w:tblPr>
        <w:tblStyle w:val="TableNormal"/>
        <w:tblW w:w="85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14"/>
        <w:gridCol w:w="1973"/>
      </w:tblGrid>
      <w:tr w:rsidR="00E97068" w:rsidRPr="00D33387">
        <w:trPr>
          <w:trHeight w:val="944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1. Физическо възпитание и спорт в учебните заведения</w:t>
            </w:r>
          </w:p>
          <w:p w:rsidR="00E97068" w:rsidRPr="00D33387" w:rsidRDefault="007941F4" w:rsidP="0022496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(организиране и провеждане на Ученически игри 202</w:t>
            </w:r>
            <w:r w:rsidR="0022496F" w:rsidRPr="00D33387">
              <w:rPr>
                <w:rFonts w:ascii="Times New Roman" w:hAnsi="Times New Roman" w:cs="Times New Roman"/>
                <w:b/>
                <w:bCs/>
              </w:rPr>
              <w:t>3</w:t>
            </w:r>
            <w:r w:rsidRPr="00D33387">
              <w:rPr>
                <w:rFonts w:ascii="Times New Roman" w:hAnsi="Times New Roman" w:cs="Times New Roman"/>
                <w:b/>
                <w:bCs/>
              </w:rPr>
              <w:t>- 20</w:t>
            </w:r>
            <w:r w:rsidRPr="00D3338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22496F" w:rsidRPr="00D33387">
              <w:rPr>
                <w:rFonts w:ascii="Times New Roman" w:hAnsi="Times New Roman" w:cs="Times New Roman"/>
                <w:b/>
                <w:bCs/>
              </w:rPr>
              <w:t>4</w:t>
            </w:r>
            <w:r w:rsidRPr="00D33387">
              <w:rPr>
                <w:rFonts w:ascii="Times New Roman" w:hAnsi="Times New Roman" w:cs="Times New Roman"/>
                <w:b/>
                <w:bCs/>
              </w:rPr>
              <w:t xml:space="preserve">г. - Общински, областен, </w:t>
            </w:r>
            <w:proofErr w:type="spellStart"/>
            <w:r w:rsidRPr="00D33387">
              <w:rPr>
                <w:rFonts w:ascii="Times New Roman" w:hAnsi="Times New Roman" w:cs="Times New Roman"/>
                <w:b/>
                <w:bCs/>
              </w:rPr>
              <w:t>зонови</w:t>
            </w:r>
            <w:proofErr w:type="spellEnd"/>
            <w:r w:rsidRPr="00D33387">
              <w:rPr>
                <w:rFonts w:ascii="Times New Roman" w:hAnsi="Times New Roman" w:cs="Times New Roman"/>
                <w:b/>
                <w:bCs/>
              </w:rPr>
              <w:t xml:space="preserve"> и държавни финали).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 xml:space="preserve">40 000 лева </w:t>
            </w:r>
          </w:p>
        </w:tc>
      </w:tr>
      <w:tr w:rsidR="00E97068" w:rsidRPr="00D33387">
        <w:trPr>
          <w:trHeight w:val="224"/>
        </w:trPr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2. Други спортни дейности</w:t>
            </w:r>
          </w:p>
        </w:tc>
      </w:tr>
      <w:tr w:rsidR="00E97068" w:rsidRPr="00D33387">
        <w:trPr>
          <w:trHeight w:val="226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2.1 Спортни организации- високи постижения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 w:rsidP="007017E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1</w:t>
            </w:r>
            <w:r w:rsidR="007017E7" w:rsidRPr="00D3338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D3338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D33387">
              <w:rPr>
                <w:rFonts w:ascii="Times New Roman" w:hAnsi="Times New Roman" w:cs="Times New Roman"/>
                <w:b/>
                <w:bCs/>
              </w:rPr>
              <w:t xml:space="preserve"> 000 лева</w:t>
            </w:r>
          </w:p>
        </w:tc>
      </w:tr>
      <w:tr w:rsidR="00E97068" w:rsidRPr="00D33387">
        <w:trPr>
          <w:trHeight w:val="226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2.2 Хора със специални нужди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5 000 лева</w:t>
            </w:r>
          </w:p>
        </w:tc>
      </w:tr>
      <w:tr w:rsidR="00E97068" w:rsidRPr="00D33387">
        <w:trPr>
          <w:trHeight w:val="226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2.3 Масов спорт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DC550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40</w:t>
            </w:r>
            <w:r w:rsidR="007941F4" w:rsidRPr="00D33387">
              <w:rPr>
                <w:rFonts w:ascii="Times New Roman" w:hAnsi="Times New Roman" w:cs="Times New Roman"/>
                <w:b/>
                <w:bCs/>
              </w:rPr>
              <w:t xml:space="preserve"> 000 лева</w:t>
            </w:r>
          </w:p>
        </w:tc>
      </w:tr>
      <w:tr w:rsidR="00E97068" w:rsidRPr="00D33387">
        <w:trPr>
          <w:trHeight w:val="226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2.4 Домакинства от държавен и международен ранг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DC550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40</w:t>
            </w:r>
            <w:r w:rsidR="007941F4" w:rsidRPr="00D333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41F4" w:rsidRPr="00D3338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7941F4" w:rsidRPr="00D33387">
              <w:rPr>
                <w:rFonts w:ascii="Times New Roman" w:hAnsi="Times New Roman" w:cs="Times New Roman"/>
                <w:b/>
                <w:bCs/>
              </w:rPr>
              <w:t>00 лева</w:t>
            </w:r>
          </w:p>
        </w:tc>
      </w:tr>
      <w:tr w:rsidR="00E97068" w:rsidRPr="00D33387" w:rsidTr="00D33387">
        <w:trPr>
          <w:trHeight w:val="4454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D33387">
              <w:rPr>
                <w:rFonts w:ascii="Times New Roman" w:hAnsi="Times New Roman" w:cs="Times New Roman"/>
                <w:lang w:val="en-US"/>
              </w:rPr>
              <w:t>2.</w:t>
            </w:r>
            <w:r w:rsidR="009648E3" w:rsidRPr="00D33387">
              <w:rPr>
                <w:rFonts w:ascii="Times New Roman" w:hAnsi="Times New Roman" w:cs="Times New Roman"/>
              </w:rPr>
              <w:t>5</w:t>
            </w:r>
            <w:r w:rsidRPr="00D333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3387">
              <w:rPr>
                <w:rFonts w:ascii="Times New Roman" w:hAnsi="Times New Roman" w:cs="Times New Roman"/>
              </w:rPr>
              <w:t>Средства за спорт и спортни пособия в малките населени места на територията на Община Велико Търново.</w:t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Населени места при които има изградени детски центрове</w:t>
            </w:r>
          </w:p>
          <w:p w:rsidR="00E97068" w:rsidRPr="00D33387" w:rsidRDefault="007941F4" w:rsidP="00FE01E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Арбанаси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  <w:t>Дебелец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</w:p>
          <w:p w:rsidR="00E97068" w:rsidRPr="00D33387" w:rsidRDefault="000659B8" w:rsidP="00FE01E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 xml:space="preserve">Балван                  </w:t>
            </w:r>
            <w:r w:rsidR="007941F4" w:rsidRPr="00D33387">
              <w:rPr>
                <w:rFonts w:ascii="Times New Roman" w:hAnsi="Times New Roman" w:cs="Times New Roman"/>
              </w:rPr>
              <w:t>350</w:t>
            </w:r>
            <w:r w:rsidR="007941F4" w:rsidRPr="00D33387">
              <w:rPr>
                <w:rFonts w:ascii="Times New Roman" w:hAnsi="Times New Roman" w:cs="Times New Roman"/>
              </w:rPr>
              <w:tab/>
              <w:t>Килифарево</w:t>
            </w:r>
            <w:r w:rsidR="007941F4" w:rsidRPr="00D33387">
              <w:rPr>
                <w:rFonts w:ascii="Times New Roman" w:hAnsi="Times New Roman" w:cs="Times New Roman"/>
              </w:rPr>
              <w:tab/>
              <w:t>350</w:t>
            </w:r>
          </w:p>
          <w:p w:rsidR="00E97068" w:rsidRPr="00D33387" w:rsidRDefault="007941F4" w:rsidP="00FE01E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Беляковец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  <w:t>Ресен</w:t>
            </w:r>
            <w:r w:rsidRPr="00D33387">
              <w:rPr>
                <w:rFonts w:ascii="Times New Roman" w:hAnsi="Times New Roman" w:cs="Times New Roman"/>
              </w:rPr>
              <w:tab/>
            </w:r>
            <w:r w:rsidR="000659B8" w:rsidRPr="00D33387">
              <w:rPr>
                <w:rFonts w:ascii="Times New Roman" w:hAnsi="Times New Roman" w:cs="Times New Roman"/>
              </w:rPr>
              <w:t xml:space="preserve">                </w:t>
            </w:r>
            <w:r w:rsidRPr="00D33387">
              <w:rPr>
                <w:rFonts w:ascii="Times New Roman" w:hAnsi="Times New Roman" w:cs="Times New Roman"/>
              </w:rPr>
              <w:t>350</w:t>
            </w:r>
          </w:p>
          <w:p w:rsidR="00E97068" w:rsidRPr="00D33387" w:rsidRDefault="007941F4" w:rsidP="00FE01E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Къпиново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  <w:t>Самоводене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</w:p>
          <w:p w:rsidR="00E97068" w:rsidRPr="00D33387" w:rsidRDefault="007941F4" w:rsidP="00FE01E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Леденик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  <w:t>Шемшево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</w:p>
          <w:p w:rsidR="00B833BB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Миндя</w:t>
            </w:r>
            <w:r w:rsidRPr="00D33387">
              <w:rPr>
                <w:rFonts w:ascii="Times New Roman" w:hAnsi="Times New Roman" w:cs="Times New Roman"/>
              </w:rPr>
              <w:tab/>
            </w:r>
            <w:r w:rsidR="000659B8" w:rsidRPr="00D33387">
              <w:rPr>
                <w:rFonts w:ascii="Times New Roman" w:hAnsi="Times New Roman" w:cs="Times New Roman"/>
              </w:rPr>
              <w:t xml:space="preserve">               </w:t>
            </w:r>
            <w:r w:rsidRPr="00D33387">
              <w:rPr>
                <w:rFonts w:ascii="Times New Roman" w:hAnsi="Times New Roman" w:cs="Times New Roman"/>
              </w:rPr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  <w:r w:rsidR="00B833BB" w:rsidRPr="00D33387">
              <w:rPr>
                <w:rFonts w:ascii="Times New Roman" w:hAnsi="Times New Roman" w:cs="Times New Roman"/>
              </w:rPr>
              <w:t>Плаково               350</w:t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М. чифлик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  <w:r w:rsidR="00B833BB" w:rsidRPr="00D33387">
              <w:rPr>
                <w:rFonts w:ascii="Times New Roman" w:hAnsi="Times New Roman" w:cs="Times New Roman"/>
              </w:rPr>
              <w:t>Ялово                   350</w:t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Пчелище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Ново село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  <w:p w:rsidR="00E97068" w:rsidRPr="00D33387" w:rsidRDefault="000659B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Никюп</w:t>
            </w:r>
            <w:r w:rsidRPr="00D33387">
              <w:rPr>
                <w:rFonts w:ascii="Times New Roman" w:hAnsi="Times New Roman" w:cs="Times New Roman"/>
              </w:rPr>
              <w:tab/>
              <w:t xml:space="preserve">               350</w:t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Присово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Шереметя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Хотница</w:t>
            </w:r>
            <w:r w:rsidR="000659B8" w:rsidRPr="00D33387">
              <w:rPr>
                <w:rFonts w:ascii="Times New Roman" w:hAnsi="Times New Roman" w:cs="Times New Roman"/>
              </w:rPr>
              <w:t xml:space="preserve">  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Русаля</w:t>
            </w:r>
            <w:r w:rsidRPr="00D33387">
              <w:rPr>
                <w:rFonts w:ascii="Times New Roman" w:hAnsi="Times New Roman" w:cs="Times New Roman"/>
              </w:rPr>
              <w:tab/>
            </w:r>
            <w:r w:rsidR="000659B8" w:rsidRPr="00D33387">
              <w:rPr>
                <w:rFonts w:ascii="Times New Roman" w:hAnsi="Times New Roman" w:cs="Times New Roman"/>
              </w:rPr>
              <w:t xml:space="preserve">                </w:t>
            </w:r>
            <w:r w:rsidRPr="00D33387">
              <w:rPr>
                <w:rFonts w:ascii="Times New Roman" w:hAnsi="Times New Roman" w:cs="Times New Roman"/>
              </w:rPr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Ц. кория</w:t>
            </w:r>
            <w:r w:rsidRPr="00D33387">
              <w:rPr>
                <w:rFonts w:ascii="Times New Roman" w:hAnsi="Times New Roman" w:cs="Times New Roman"/>
              </w:rPr>
              <w:tab/>
              <w:t>350</w:t>
            </w:r>
            <w:r w:rsidRPr="00D333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 w:rsidP="00B833B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B833BB" w:rsidRPr="00D33387">
              <w:rPr>
                <w:rFonts w:ascii="Times New Roman" w:hAnsi="Times New Roman" w:cs="Times New Roman"/>
                <w:b/>
                <w:bCs/>
              </w:rPr>
              <w:t>7</w:t>
            </w:r>
            <w:r w:rsidRPr="00D33387">
              <w:rPr>
                <w:rFonts w:ascii="Times New Roman" w:hAnsi="Times New Roman" w:cs="Times New Roman"/>
                <w:b/>
                <w:bCs/>
              </w:rPr>
              <w:t>00 лева</w:t>
            </w:r>
          </w:p>
        </w:tc>
      </w:tr>
      <w:bookmarkEnd w:id="0"/>
      <w:tr w:rsidR="00E97068" w:rsidRPr="00D33387">
        <w:trPr>
          <w:trHeight w:val="486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 w:rsidP="009F299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lang w:val="en-US"/>
              </w:rPr>
              <w:t>2</w:t>
            </w:r>
            <w:r w:rsidR="009648E3" w:rsidRPr="00D33387">
              <w:rPr>
                <w:rFonts w:ascii="Times New Roman" w:hAnsi="Times New Roman" w:cs="Times New Roman"/>
              </w:rPr>
              <w:t>.6</w:t>
            </w:r>
            <w:r w:rsidRPr="00D333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3387">
              <w:rPr>
                <w:rFonts w:ascii="Times New Roman" w:hAnsi="Times New Roman" w:cs="Times New Roman"/>
              </w:rPr>
              <w:t>Футболе</w:t>
            </w:r>
            <w:r w:rsidR="009522F8" w:rsidRPr="00D33387">
              <w:rPr>
                <w:rFonts w:ascii="Times New Roman" w:hAnsi="Times New Roman" w:cs="Times New Roman"/>
              </w:rPr>
              <w:t>н клуб „</w:t>
            </w:r>
            <w:proofErr w:type="spellStart"/>
            <w:r w:rsidR="009522F8" w:rsidRPr="00D33387">
              <w:rPr>
                <w:rFonts w:ascii="Times New Roman" w:hAnsi="Times New Roman" w:cs="Times New Roman"/>
              </w:rPr>
              <w:t>Етър</w:t>
            </w:r>
            <w:proofErr w:type="spellEnd"/>
            <w:r w:rsidR="009522F8" w:rsidRPr="00D33387">
              <w:rPr>
                <w:rFonts w:ascii="Times New Roman" w:hAnsi="Times New Roman" w:cs="Times New Roman"/>
              </w:rPr>
              <w:t xml:space="preserve"> Велико Търново“ </w:t>
            </w:r>
            <w:r w:rsidR="009F299E" w:rsidRPr="00D33387">
              <w:rPr>
                <w:rFonts w:ascii="Times New Roman" w:hAnsi="Times New Roman" w:cs="Times New Roman"/>
              </w:rPr>
              <w:t>1</w:t>
            </w:r>
            <w:r w:rsidR="009522F8" w:rsidRPr="00D33387">
              <w:rPr>
                <w:rFonts w:ascii="Times New Roman" w:hAnsi="Times New Roman" w:cs="Times New Roman"/>
                <w:lang w:val="en-US"/>
              </w:rPr>
              <w:t>98</w:t>
            </w:r>
            <w:r w:rsidRPr="00D33387">
              <w:rPr>
                <w:rFonts w:ascii="Times New Roman" w:hAnsi="Times New Roman" w:cs="Times New Roman"/>
              </w:rPr>
              <w:t> 000 лева + 2 000 лева за женския отбор на „Етър Велико Търново“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F20A0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  <w:lang w:val="en-US"/>
              </w:rPr>
              <w:t>200</w:t>
            </w:r>
            <w:r w:rsidR="007941F4" w:rsidRPr="00D33387">
              <w:rPr>
                <w:rFonts w:ascii="Times New Roman" w:hAnsi="Times New Roman" w:cs="Times New Roman"/>
                <w:b/>
                <w:bCs/>
                <w:lang w:val="en-US"/>
              </w:rPr>
              <w:t> 000</w:t>
            </w:r>
            <w:r w:rsidR="007941F4" w:rsidRPr="00D33387">
              <w:rPr>
                <w:rFonts w:ascii="Times New Roman" w:hAnsi="Times New Roman" w:cs="Times New Roman"/>
                <w:b/>
                <w:bCs/>
              </w:rPr>
              <w:t xml:space="preserve"> лева</w:t>
            </w:r>
          </w:p>
        </w:tc>
      </w:tr>
      <w:tr w:rsidR="00594AB0" w:rsidRPr="00D33387">
        <w:trPr>
          <w:trHeight w:val="486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6D" w:rsidRPr="00D33387" w:rsidRDefault="00594AB0" w:rsidP="0055016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lang w:val="en-US"/>
              </w:rPr>
              <w:t>2.7</w:t>
            </w:r>
            <w:r w:rsidRPr="00D33387">
              <w:rPr>
                <w:rFonts w:ascii="Times New Roman" w:hAnsi="Times New Roman" w:cs="Times New Roman"/>
              </w:rPr>
              <w:t xml:space="preserve"> Средства за подпомагане на отборите по футбол, участващи в областна група мъже</w:t>
            </w:r>
            <w:r w:rsidR="0055016D" w:rsidRPr="00D33387">
              <w:rPr>
                <w:rFonts w:ascii="Times New Roman" w:hAnsi="Times New Roman" w:cs="Times New Roman"/>
              </w:rPr>
              <w:t xml:space="preserve"> – </w:t>
            </w:r>
            <w:r w:rsidR="00DC5501" w:rsidRPr="00D33387">
              <w:rPr>
                <w:rFonts w:ascii="Times New Roman" w:hAnsi="Times New Roman" w:cs="Times New Roman"/>
              </w:rPr>
              <w:t>2000</w:t>
            </w:r>
            <w:r w:rsidR="0055016D" w:rsidRPr="00D33387">
              <w:rPr>
                <w:rFonts w:ascii="Times New Roman" w:hAnsi="Times New Roman" w:cs="Times New Roman"/>
              </w:rPr>
              <w:t xml:space="preserve"> лева годишно за мъже, 2000 лева годишно – детски отбори в зоналните първенства на БФС.</w:t>
            </w:r>
          </w:p>
          <w:p w:rsidR="00594AB0" w:rsidRPr="00D33387" w:rsidRDefault="00594AB0" w:rsidP="0055016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</w:rPr>
              <w:t>(гр. Дебелец</w:t>
            </w:r>
            <w:r w:rsidR="0055016D" w:rsidRPr="00D33387">
              <w:rPr>
                <w:rFonts w:ascii="Times New Roman" w:hAnsi="Times New Roman" w:cs="Times New Roman"/>
              </w:rPr>
              <w:t xml:space="preserve"> - </w:t>
            </w:r>
            <w:r w:rsidR="00DC5501" w:rsidRPr="00D33387">
              <w:rPr>
                <w:rFonts w:ascii="Times New Roman" w:hAnsi="Times New Roman" w:cs="Times New Roman"/>
              </w:rPr>
              <w:t>5000</w:t>
            </w:r>
            <w:r w:rsidR="0055016D" w:rsidRPr="00D33387">
              <w:rPr>
                <w:rFonts w:ascii="Times New Roman" w:hAnsi="Times New Roman" w:cs="Times New Roman"/>
              </w:rPr>
              <w:t>. (мъже + ДЮШ)</w:t>
            </w:r>
            <w:r w:rsidRPr="00D33387">
              <w:rPr>
                <w:rFonts w:ascii="Times New Roman" w:hAnsi="Times New Roman" w:cs="Times New Roman"/>
              </w:rPr>
              <w:t>, гр. Килифарево</w:t>
            </w:r>
            <w:r w:rsidR="0055016D" w:rsidRPr="00D33387">
              <w:rPr>
                <w:rFonts w:ascii="Times New Roman" w:hAnsi="Times New Roman" w:cs="Times New Roman"/>
              </w:rPr>
              <w:t xml:space="preserve">– </w:t>
            </w:r>
            <w:r w:rsidR="00DC5501" w:rsidRPr="00D33387">
              <w:rPr>
                <w:rFonts w:ascii="Times New Roman" w:hAnsi="Times New Roman" w:cs="Times New Roman"/>
              </w:rPr>
              <w:t>2000</w:t>
            </w:r>
            <w:r w:rsidR="0055016D" w:rsidRPr="00D33387">
              <w:rPr>
                <w:rFonts w:ascii="Times New Roman" w:hAnsi="Times New Roman" w:cs="Times New Roman"/>
              </w:rPr>
              <w:t>. (мъже)</w:t>
            </w:r>
            <w:r w:rsidRPr="00D33387">
              <w:rPr>
                <w:rFonts w:ascii="Times New Roman" w:hAnsi="Times New Roman" w:cs="Times New Roman"/>
              </w:rPr>
              <w:t>, с. Никюп</w:t>
            </w:r>
            <w:r w:rsidR="0055016D" w:rsidRPr="00D33387">
              <w:rPr>
                <w:rFonts w:ascii="Times New Roman" w:hAnsi="Times New Roman" w:cs="Times New Roman"/>
              </w:rPr>
              <w:t xml:space="preserve"> </w:t>
            </w:r>
            <w:r w:rsidR="00DC5501" w:rsidRPr="00D33387">
              <w:rPr>
                <w:rFonts w:ascii="Times New Roman" w:hAnsi="Times New Roman" w:cs="Times New Roman"/>
              </w:rPr>
              <w:t>2000</w:t>
            </w:r>
            <w:r w:rsidR="0055016D" w:rsidRPr="00D33387">
              <w:rPr>
                <w:rFonts w:ascii="Times New Roman" w:hAnsi="Times New Roman" w:cs="Times New Roman"/>
              </w:rPr>
              <w:t xml:space="preserve"> лв. (мъже).</w:t>
            </w:r>
            <w:r w:rsidR="00DC5501" w:rsidRPr="00D33387">
              <w:rPr>
                <w:rFonts w:ascii="Times New Roman" w:hAnsi="Times New Roman" w:cs="Times New Roman"/>
              </w:rPr>
              <w:t xml:space="preserve"> </w:t>
            </w:r>
          </w:p>
          <w:p w:rsidR="0055016D" w:rsidRPr="00D33387" w:rsidRDefault="0055016D" w:rsidP="0055016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B0" w:rsidRPr="00D33387" w:rsidRDefault="00594AB0" w:rsidP="00DC550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1</w:t>
            </w:r>
            <w:r w:rsidR="00DC5501" w:rsidRPr="00D33387">
              <w:rPr>
                <w:rFonts w:ascii="Times New Roman" w:hAnsi="Times New Roman" w:cs="Times New Roman"/>
                <w:b/>
                <w:bCs/>
              </w:rPr>
              <w:t>1</w:t>
            </w:r>
            <w:r w:rsidRPr="00D33387">
              <w:rPr>
                <w:rFonts w:ascii="Times New Roman" w:hAnsi="Times New Roman" w:cs="Times New Roman"/>
                <w:b/>
                <w:bCs/>
              </w:rPr>
              <w:t> 000 лева</w:t>
            </w:r>
          </w:p>
        </w:tc>
      </w:tr>
      <w:tr w:rsidR="00E97068" w:rsidRPr="00D33387">
        <w:trPr>
          <w:trHeight w:val="412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</w:rPr>
              <w:t>3. Медицински прегледи / начални, периодични и предсъстезателни/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68" w:rsidRPr="00D33387" w:rsidRDefault="007941F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33387">
              <w:rPr>
                <w:rFonts w:ascii="Times New Roman" w:hAnsi="Times New Roman" w:cs="Times New Roman"/>
                <w:b/>
                <w:bCs/>
                <w:lang w:val="en-US"/>
              </w:rPr>
              <w:t>60</w:t>
            </w:r>
            <w:r w:rsidRPr="00D33387">
              <w:rPr>
                <w:rFonts w:ascii="Times New Roman" w:hAnsi="Times New Roman" w:cs="Times New Roman"/>
                <w:b/>
                <w:bCs/>
              </w:rPr>
              <w:t xml:space="preserve"> 000 лева</w:t>
            </w:r>
          </w:p>
        </w:tc>
      </w:tr>
    </w:tbl>
    <w:p w:rsidR="00D33387" w:rsidRDefault="00D33387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7068" w:rsidRPr="00D33387" w:rsidRDefault="007941F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3387">
        <w:rPr>
          <w:rFonts w:ascii="Times New Roman" w:hAnsi="Times New Roman" w:cs="Times New Roman"/>
          <w:sz w:val="20"/>
          <w:szCs w:val="20"/>
        </w:rPr>
        <w:t xml:space="preserve">Всичко: </w:t>
      </w:r>
      <w:r w:rsidR="00F20A01" w:rsidRPr="00D33387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DC5501" w:rsidRPr="00D33387">
        <w:rPr>
          <w:rFonts w:ascii="Times New Roman" w:hAnsi="Times New Roman" w:cs="Times New Roman"/>
          <w:sz w:val="20"/>
          <w:szCs w:val="20"/>
        </w:rPr>
        <w:t>83</w:t>
      </w:r>
      <w:r w:rsidR="00C2362B" w:rsidRPr="00D33387">
        <w:rPr>
          <w:rFonts w:ascii="Times New Roman" w:hAnsi="Times New Roman" w:cs="Times New Roman"/>
          <w:sz w:val="20"/>
          <w:szCs w:val="20"/>
        </w:rPr>
        <w:t xml:space="preserve"> </w:t>
      </w:r>
      <w:r w:rsidR="00B833BB" w:rsidRPr="00D33387">
        <w:rPr>
          <w:rFonts w:ascii="Times New Roman" w:hAnsi="Times New Roman" w:cs="Times New Roman"/>
          <w:sz w:val="20"/>
          <w:szCs w:val="20"/>
        </w:rPr>
        <w:t>7</w:t>
      </w:r>
      <w:r w:rsidR="00C2362B" w:rsidRPr="00D33387">
        <w:rPr>
          <w:rFonts w:ascii="Times New Roman" w:hAnsi="Times New Roman" w:cs="Times New Roman"/>
          <w:sz w:val="20"/>
          <w:szCs w:val="20"/>
        </w:rPr>
        <w:t>00</w:t>
      </w:r>
      <w:r w:rsidRPr="00D33387">
        <w:rPr>
          <w:rFonts w:ascii="Times New Roman" w:hAnsi="Times New Roman" w:cs="Times New Roman"/>
          <w:sz w:val="20"/>
          <w:szCs w:val="20"/>
        </w:rPr>
        <w:t xml:space="preserve"> лв.</w:t>
      </w:r>
    </w:p>
    <w:p w:rsidR="00E97068" w:rsidRPr="00D33387" w:rsidRDefault="00E97068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3387" w:rsidRPr="00D33387" w:rsidRDefault="00D33387" w:rsidP="00D33387">
      <w:pPr>
        <w:pStyle w:val="a5"/>
        <w:spacing w:line="240" w:lineRule="auto"/>
        <w:rPr>
          <w:rFonts w:ascii="Times New Roman" w:hAnsi="Times New Roman" w:cs="Times New Roman"/>
          <w:bCs w:val="0"/>
          <w:sz w:val="20"/>
          <w:szCs w:val="20"/>
        </w:rPr>
      </w:pPr>
      <w:r w:rsidRPr="00D33387">
        <w:rPr>
          <w:rFonts w:ascii="Times New Roman" w:hAnsi="Times New Roman" w:cs="Times New Roman"/>
          <w:bCs w:val="0"/>
          <w:sz w:val="20"/>
          <w:szCs w:val="20"/>
        </w:rPr>
        <w:t>За Кмет:</w:t>
      </w:r>
    </w:p>
    <w:p w:rsidR="00D33387" w:rsidRPr="00D33387" w:rsidRDefault="00D33387" w:rsidP="00D33387">
      <w:pPr>
        <w:pStyle w:val="a5"/>
        <w:spacing w:line="240" w:lineRule="auto"/>
        <w:rPr>
          <w:rFonts w:ascii="Times New Roman" w:hAnsi="Times New Roman" w:cs="Times New Roman"/>
          <w:bCs w:val="0"/>
          <w:sz w:val="20"/>
          <w:szCs w:val="20"/>
        </w:rPr>
      </w:pPr>
      <w:proofErr w:type="spellStart"/>
      <w:r w:rsidRPr="00D33387">
        <w:rPr>
          <w:rFonts w:ascii="Times New Roman" w:hAnsi="Times New Roman" w:cs="Times New Roman"/>
          <w:bCs w:val="0"/>
          <w:sz w:val="20"/>
          <w:szCs w:val="20"/>
        </w:rPr>
        <w:t>Сн</w:t>
      </w:r>
      <w:proofErr w:type="spellEnd"/>
      <w:r w:rsidRPr="00D33387">
        <w:rPr>
          <w:rFonts w:ascii="Times New Roman" w:hAnsi="Times New Roman" w:cs="Times New Roman"/>
          <w:bCs w:val="0"/>
          <w:sz w:val="20"/>
          <w:szCs w:val="20"/>
        </w:rPr>
        <w:t>. Данева - Иванова</w:t>
      </w:r>
    </w:p>
    <w:p w:rsidR="00D33387" w:rsidRPr="00D33387" w:rsidRDefault="00D33387" w:rsidP="00D33387">
      <w:pPr>
        <w:pStyle w:val="a5"/>
        <w:spacing w:line="240" w:lineRule="auto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Зам. - кмет "Финанси"</w:t>
      </w:r>
    </w:p>
    <w:p w:rsidR="00D33387" w:rsidRPr="00D33387" w:rsidRDefault="00D33387" w:rsidP="00D33387">
      <w:pPr>
        <w:pStyle w:val="a5"/>
        <w:spacing w:line="240" w:lineRule="auto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/Съгл. Заповед № РД22-194/26.01.2024 г.</w:t>
      </w:r>
    </w:p>
    <w:p w:rsidR="00E97068" w:rsidRPr="00D33387" w:rsidRDefault="00D33387" w:rsidP="00D33387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на Кмета на Община Велико Търново/</w:t>
      </w:r>
    </w:p>
    <w:p w:rsidR="00D33387" w:rsidRPr="00D33387" w:rsidRDefault="00D33387" w:rsidP="00D33387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7068" w:rsidRPr="00D33387" w:rsidRDefault="007941F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sz w:val="20"/>
          <w:szCs w:val="20"/>
        </w:rPr>
        <w:t>Съгласувал,</w:t>
      </w:r>
    </w:p>
    <w:p w:rsidR="00E97068" w:rsidRPr="00D33387" w:rsidRDefault="007941F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3387">
        <w:rPr>
          <w:rFonts w:ascii="Times New Roman" w:hAnsi="Times New Roman" w:cs="Times New Roman"/>
          <w:sz w:val="20"/>
          <w:szCs w:val="20"/>
        </w:rPr>
        <w:t>П. Игнатова</w:t>
      </w:r>
    </w:p>
    <w:p w:rsidR="00E97068" w:rsidRPr="00D33387" w:rsidRDefault="007941F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Директор Дирекция „Образование, младежки дейности и спорт“</w:t>
      </w:r>
    </w:p>
    <w:p w:rsidR="00E97068" w:rsidRPr="00D33387" w:rsidRDefault="009522F8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3387">
        <w:rPr>
          <w:rFonts w:ascii="Times New Roman" w:hAnsi="Times New Roman" w:cs="Times New Roman"/>
          <w:sz w:val="20"/>
          <w:szCs w:val="20"/>
        </w:rPr>
        <w:t>Изготвил</w:t>
      </w:r>
      <w:r w:rsidR="007941F4" w:rsidRPr="00D33387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E97068" w:rsidRPr="00D33387" w:rsidRDefault="007941F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sz w:val="20"/>
          <w:szCs w:val="20"/>
        </w:rPr>
        <w:t>Йордан Дурчев</w:t>
      </w:r>
    </w:p>
    <w:p w:rsidR="00E97068" w:rsidRPr="00D33387" w:rsidRDefault="007941F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3338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Главен експерт в Дирекция „Образование,, младежки дейности и спорт“</w:t>
      </w:r>
    </w:p>
    <w:p w:rsidR="00E97068" w:rsidRDefault="00E97068">
      <w:pPr>
        <w:pStyle w:val="a5"/>
        <w:shd w:val="clear" w:color="auto" w:fill="auto"/>
        <w:spacing w:line="240" w:lineRule="auto"/>
      </w:pPr>
    </w:p>
    <w:sectPr w:rsidR="00E97068" w:rsidSect="00FE01E4">
      <w:headerReference w:type="default" r:id="rId7"/>
      <w:pgSz w:w="11900" w:h="16840"/>
      <w:pgMar w:top="709" w:right="1250" w:bottom="284" w:left="133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6B" w:rsidRDefault="0046706B">
      <w:r>
        <w:separator/>
      </w:r>
    </w:p>
  </w:endnote>
  <w:endnote w:type="continuationSeparator" w:id="0">
    <w:p w:rsidR="0046706B" w:rsidRDefault="0046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6B" w:rsidRDefault="0046706B">
      <w:r>
        <w:separator/>
      </w:r>
    </w:p>
  </w:footnote>
  <w:footnote w:type="continuationSeparator" w:id="0">
    <w:p w:rsidR="0046706B" w:rsidRDefault="0046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68" w:rsidRDefault="00E97068">
    <w:pPr>
      <w:pStyle w:val="a4"/>
      <w:jc w:val="right"/>
    </w:pPr>
  </w:p>
  <w:p w:rsidR="00E97068" w:rsidRPr="00D33387" w:rsidRDefault="00420821">
    <w:pPr>
      <w:pStyle w:val="a4"/>
      <w:jc w:val="right"/>
      <w:rPr>
        <w:sz w:val="20"/>
        <w:szCs w:val="20"/>
      </w:rPr>
    </w:pPr>
    <w:r w:rsidRPr="00D33387">
      <w:rPr>
        <w:b/>
        <w:bCs/>
        <w:sz w:val="20"/>
        <w:szCs w:val="20"/>
      </w:rPr>
      <w:t>ПРИЛОЖЕНИЕ №9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68"/>
    <w:rsid w:val="000659B8"/>
    <w:rsid w:val="000B4B31"/>
    <w:rsid w:val="0022496F"/>
    <w:rsid w:val="00384515"/>
    <w:rsid w:val="00420821"/>
    <w:rsid w:val="0046706B"/>
    <w:rsid w:val="00485C84"/>
    <w:rsid w:val="0055016D"/>
    <w:rsid w:val="00594AB0"/>
    <w:rsid w:val="005E00EB"/>
    <w:rsid w:val="007017E7"/>
    <w:rsid w:val="0071456B"/>
    <w:rsid w:val="00725927"/>
    <w:rsid w:val="007941F4"/>
    <w:rsid w:val="007E4D0E"/>
    <w:rsid w:val="00902039"/>
    <w:rsid w:val="009522F8"/>
    <w:rsid w:val="009545DF"/>
    <w:rsid w:val="009648E3"/>
    <w:rsid w:val="00990492"/>
    <w:rsid w:val="00994770"/>
    <w:rsid w:val="009F299E"/>
    <w:rsid w:val="00A54C71"/>
    <w:rsid w:val="00AD2DE2"/>
    <w:rsid w:val="00AF5E14"/>
    <w:rsid w:val="00B833BB"/>
    <w:rsid w:val="00C2362B"/>
    <w:rsid w:val="00D33387"/>
    <w:rsid w:val="00D9339D"/>
    <w:rsid w:val="00DB7F07"/>
    <w:rsid w:val="00DC5501"/>
    <w:rsid w:val="00E97068"/>
    <w:rsid w:val="00EE7396"/>
    <w:rsid w:val="00F20A01"/>
    <w:rsid w:val="00F83857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B174E-E909-462F-BDAC-584F683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Основен текст (2)"/>
    <w:pPr>
      <w:widowControl w:val="0"/>
      <w:shd w:val="clear" w:color="auto" w:fill="FFFFFF"/>
      <w:spacing w:line="271" w:lineRule="exact"/>
      <w:jc w:val="center"/>
    </w:pPr>
    <w:rPr>
      <w:rFonts w:cs="Arial Unicode MS"/>
      <w:b/>
      <w:bCs/>
      <w:color w:val="000000"/>
      <w:sz w:val="23"/>
      <w:szCs w:val="23"/>
      <w:u w:color="000000"/>
    </w:rPr>
  </w:style>
  <w:style w:type="paragraph" w:customStyle="1" w:styleId="20">
    <w:name w:val="Основен текст2"/>
    <w:pPr>
      <w:widowControl w:val="0"/>
      <w:shd w:val="clear" w:color="auto" w:fill="FFFFFF"/>
      <w:spacing w:line="20" w:lineRule="atLeast"/>
    </w:pPr>
    <w:rPr>
      <w:rFonts w:ascii="Calibri" w:hAnsi="Calibri" w:cs="Arial Unicode MS"/>
      <w:color w:val="000000"/>
      <w:u w:color="000000"/>
    </w:rPr>
  </w:style>
  <w:style w:type="paragraph" w:customStyle="1" w:styleId="a5">
    <w:name w:val="Заглавие на таблица"/>
    <w:pPr>
      <w:widowControl w:val="0"/>
      <w:shd w:val="clear" w:color="auto" w:fill="FFFFFF"/>
      <w:spacing w:line="468" w:lineRule="exact"/>
    </w:pPr>
    <w:rPr>
      <w:rFonts w:ascii="Calibri" w:hAnsi="Calibri" w:cs="Arial Unicode MS"/>
      <w:b/>
      <w:bCs/>
      <w:color w:val="000000"/>
      <w:sz w:val="21"/>
      <w:szCs w:val="21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FE01E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E01E4"/>
    <w:rPr>
      <w:rFonts w:ascii="Segoe UI" w:eastAsia="Courier New" w:hAnsi="Segoe UI" w:cs="Segoe UI"/>
      <w:color w:val="000000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5E00E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E00EB"/>
    <w:rPr>
      <w:rFonts w:ascii="Courier New" w:eastAsia="Courier New" w:hAnsi="Courier New" w:cs="Courier New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C5F8-EBA7-4F0F-BD2D-82B3BFEC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Angelova</dc:creator>
  <cp:lastModifiedBy>Diana Gavrailova</cp:lastModifiedBy>
  <cp:revision>4</cp:revision>
  <cp:lastPrinted>2024-01-27T13:45:00Z</cp:lastPrinted>
  <dcterms:created xsi:type="dcterms:W3CDTF">2024-01-24T12:36:00Z</dcterms:created>
  <dcterms:modified xsi:type="dcterms:W3CDTF">2024-01-27T13:45:00Z</dcterms:modified>
</cp:coreProperties>
</file>