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AB3" w:rsidRPr="00FE7AB3" w:rsidRDefault="00FE7AB3" w:rsidP="00FE7AB3">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val="en-US" w:eastAsia="bg-BG"/>
        </w:rPr>
      </w:pPr>
    </w:p>
    <w:p w:rsidR="00FE7AB3" w:rsidRPr="00FE7AB3" w:rsidRDefault="00FE7AB3" w:rsidP="00FE7AB3">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val="en-US" w:eastAsia="bg-BG"/>
        </w:rPr>
      </w:pPr>
    </w:p>
    <w:p w:rsidR="00FE7AB3" w:rsidRPr="00FE7AB3" w:rsidRDefault="00FE7AB3" w:rsidP="00FE7AB3">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FE7AB3" w:rsidRPr="00FE7AB3" w:rsidRDefault="00FE7AB3" w:rsidP="00FE7AB3">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FE7AB3" w:rsidRPr="00FE7AB3" w:rsidRDefault="00FE7AB3" w:rsidP="00FE7AB3">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FE7AB3" w:rsidRPr="00FE7AB3" w:rsidRDefault="00177B29" w:rsidP="00FE7AB3">
      <w:pPr>
        <w:widowControl w:val="0"/>
        <w:autoSpaceDE w:val="0"/>
        <w:autoSpaceDN w:val="0"/>
        <w:adjustRightInd w:val="0"/>
        <w:spacing w:after="0"/>
        <w:jc w:val="center"/>
        <w:rPr>
          <w:rFonts w:ascii="Times New Roman" w:eastAsia="Arial Unicode MS" w:hAnsi="Times New Roman" w:cs="Times New Roman"/>
          <w:b/>
          <w:bCs/>
          <w:sz w:val="24"/>
          <w:szCs w:val="24"/>
          <w:lang w:eastAsia="bg-BG"/>
        </w:rPr>
      </w:pPr>
      <w:r>
        <w:rPr>
          <w:rFonts w:ascii="Times New Roman" w:eastAsia="Arial Unicode MS" w:hAnsi="Times New Roman" w:cs="Times New Roman"/>
          <w:b/>
          <w:bCs/>
          <w:sz w:val="24"/>
          <w:szCs w:val="24"/>
          <w:lang w:eastAsia="bg-BG"/>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75.25pt;height:20.25pt">
            <v:fill r:id="rId8" o:title=""/>
            <v:stroke r:id="rId8" o:title=""/>
            <v:shadow color="#868686"/>
            <v:textpath style="font-family:&quot;Arial Black&quot;;font-size:24pt;v-text-kern:t" trim="t" fitpath="t" string="Технически спецификации"/>
          </v:shape>
        </w:pict>
      </w:r>
    </w:p>
    <w:p w:rsidR="00FE7AB3" w:rsidRPr="00FE7AB3" w:rsidRDefault="00FE7AB3" w:rsidP="00FE7AB3">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FE7AB3" w:rsidRPr="00FE7AB3" w:rsidRDefault="00FE7AB3" w:rsidP="00FE7AB3">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FE7AB3" w:rsidRPr="00FE7AB3" w:rsidRDefault="00FE7AB3" w:rsidP="00FE7AB3">
      <w:pPr>
        <w:widowControl w:val="0"/>
        <w:autoSpaceDE w:val="0"/>
        <w:autoSpaceDN w:val="0"/>
        <w:adjustRightInd w:val="0"/>
        <w:spacing w:after="0"/>
        <w:jc w:val="both"/>
        <w:rPr>
          <w:rFonts w:ascii="Times New Roman" w:eastAsia="Arial Unicode MS" w:hAnsi="Times New Roman" w:cs="Times New Roman"/>
          <w:b/>
          <w:bCs/>
          <w:sz w:val="16"/>
          <w:szCs w:val="16"/>
          <w:lang w:eastAsia="bg-BG"/>
        </w:rPr>
      </w:pPr>
    </w:p>
    <w:p w:rsidR="00FE7AB3" w:rsidRPr="00FE7AB3" w:rsidRDefault="00FE7AB3" w:rsidP="00FE7AB3">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FE7AB3" w:rsidRPr="00FE7AB3" w:rsidRDefault="00FE7AB3" w:rsidP="00FE7AB3">
      <w:pPr>
        <w:spacing w:after="0"/>
        <w:ind w:firstLine="720"/>
        <w:jc w:val="both"/>
        <w:rPr>
          <w:rFonts w:ascii="Times New Roman" w:eastAsia="Arial Unicode MS" w:hAnsi="Times New Roman" w:cs="Times New Roman"/>
          <w:b/>
          <w:bCs/>
          <w:caps/>
          <w:sz w:val="24"/>
          <w:szCs w:val="24"/>
          <w:lang w:eastAsia="bg-BG"/>
        </w:rPr>
      </w:pPr>
      <w:r w:rsidRPr="00FE7AB3">
        <w:rPr>
          <w:rFonts w:ascii="Times New Roman" w:eastAsia="Arial Unicode MS" w:hAnsi="Times New Roman" w:cs="Times New Roman"/>
          <w:b/>
          <w:bCs/>
          <w:caps/>
          <w:sz w:val="24"/>
          <w:szCs w:val="24"/>
          <w:lang w:eastAsia="bg-BG"/>
        </w:rPr>
        <w:t>„ПРИВЛЕКАТЕЛНА И СЪХРАНЕНА АВТЕНТИЧНА ГРАДСКА СРЕДА НА ГРАД ВЕЛИКО ТЪРНОВО“ ПО ПРИОРИТЕТНА ОС 1 „УСТОЙЧИВО И ИНТЕГРИРАНО ГРАДСКО РАЗВИТИЕ“ НА ОПЕРАТИВНА ПРОГРАМА “РЕГИОНИ В РАСТЕЖ   2014 - 2020“.</w:t>
      </w:r>
    </w:p>
    <w:p w:rsidR="00FE7AB3" w:rsidRPr="00FE7AB3" w:rsidRDefault="00FE7AB3" w:rsidP="00FE7AB3">
      <w:pPr>
        <w:spacing w:after="0"/>
        <w:jc w:val="both"/>
        <w:rPr>
          <w:rFonts w:ascii="Times New Roman" w:eastAsia="Arial Unicode MS" w:hAnsi="Times New Roman" w:cs="Times New Roman"/>
          <w:b/>
          <w:bCs/>
          <w:caps/>
          <w:sz w:val="16"/>
          <w:szCs w:val="16"/>
          <w:lang w:eastAsia="bg-BG"/>
        </w:rPr>
      </w:pPr>
    </w:p>
    <w:p w:rsidR="00FE7AB3" w:rsidRPr="00FE7AB3" w:rsidRDefault="00FE7AB3" w:rsidP="00FE7AB3">
      <w:pPr>
        <w:spacing w:after="0"/>
        <w:ind w:firstLine="720"/>
        <w:jc w:val="both"/>
        <w:rPr>
          <w:rFonts w:ascii="Times New Roman" w:eastAsia="Arial Unicode MS" w:hAnsi="Times New Roman" w:cs="Times New Roman"/>
          <w:b/>
          <w:color w:val="000000"/>
          <w:sz w:val="24"/>
          <w:szCs w:val="24"/>
          <w:u w:val="single"/>
          <w:lang w:eastAsia="bg-BG"/>
        </w:rPr>
      </w:pPr>
      <w:r w:rsidRPr="00FE7AB3">
        <w:rPr>
          <w:rFonts w:ascii="Times New Roman" w:eastAsia="Arial Unicode MS" w:hAnsi="Times New Roman" w:cs="Times New Roman"/>
          <w:b/>
          <w:color w:val="000000"/>
          <w:sz w:val="24"/>
          <w:szCs w:val="24"/>
          <w:lang w:val="en-US" w:eastAsia="bg-BG"/>
        </w:rPr>
        <w:t xml:space="preserve">Предмет </w:t>
      </w:r>
      <w:r w:rsidRPr="00FE7AB3">
        <w:rPr>
          <w:rFonts w:ascii="Times New Roman" w:eastAsia="Arial Unicode MS" w:hAnsi="Times New Roman" w:cs="Times New Roman"/>
          <w:b/>
          <w:color w:val="000000"/>
          <w:sz w:val="24"/>
          <w:szCs w:val="24"/>
          <w:lang w:eastAsia="bg-BG"/>
        </w:rPr>
        <w:t xml:space="preserve">на обществена поръчка за избор на Изпълнител за </w:t>
      </w:r>
      <w:r w:rsidRPr="00FE7AB3">
        <w:rPr>
          <w:rFonts w:ascii="Times New Roman" w:eastAsia="Arial Unicode MS" w:hAnsi="Times New Roman" w:cs="Times New Roman"/>
          <w:b/>
          <w:color w:val="000000"/>
          <w:sz w:val="24"/>
          <w:szCs w:val="24"/>
          <w:u w:val="single"/>
          <w:lang w:eastAsia="bg-BG"/>
        </w:rPr>
        <w:t>ОБОСОБЕНА ПОЗИЦИЯ № 3</w:t>
      </w:r>
      <w:r w:rsidRPr="00FE7AB3">
        <w:rPr>
          <w:rFonts w:ascii="Times New Roman" w:eastAsia="Arial Unicode MS" w:hAnsi="Times New Roman" w:cs="Times New Roman"/>
          <w:b/>
          <w:color w:val="000000"/>
          <w:sz w:val="24"/>
          <w:szCs w:val="24"/>
          <w:lang w:eastAsia="bg-BG"/>
        </w:rPr>
        <w:t xml:space="preserve">: </w:t>
      </w:r>
      <w:r w:rsidRPr="00FE7AB3">
        <w:rPr>
          <w:rFonts w:ascii="Times New Roman" w:eastAsia="Arial Unicode MS" w:hAnsi="Times New Roman" w:cs="Times New Roman"/>
          <w:b/>
          <w:bCs/>
          <w:caps/>
          <w:sz w:val="24"/>
          <w:szCs w:val="24"/>
          <w:lang w:eastAsia="bg-BG"/>
        </w:rPr>
        <w:t>“градска среда В СТАРА ГРАДСКА ЧАСТ – РЕКОНСТРУКЦИЯ, РЕХАБИЛИТАЦИЯ НА УЛИЧНАТА МРЕЖА, ПРИЛЕЖАЩИ ТРОТОАРИ, ПЕШЕХОДНИ АЛЕИ, ВЪВЕЖДАНЕ НА ЕНЕРГОСПЕСТЯВАЩО УЛИЧНО ОСВЕТЛЕНИЕ, ПОСТАВЯНЕ НА УКАЗАТЕЛНИ И ИНФОРМАЦИОННИ ТАБЕЛИ, ЕЛЕМЕНТИ НА ГРАДСКОТО ОБЗАВЕЖДАНЕ“.</w:t>
      </w:r>
    </w:p>
    <w:p w:rsidR="00FE7AB3" w:rsidRPr="00FE7AB3" w:rsidRDefault="00FE7AB3" w:rsidP="00FE7AB3">
      <w:pPr>
        <w:spacing w:after="0"/>
        <w:rPr>
          <w:rFonts w:ascii="Times New Roman" w:eastAsia="Arial Unicode MS" w:hAnsi="Times New Roman" w:cs="Times New Roman"/>
          <w:color w:val="000000"/>
          <w:sz w:val="16"/>
          <w:szCs w:val="16"/>
          <w:lang w:eastAsia="bg-BG"/>
        </w:rPr>
      </w:pPr>
    </w:p>
    <w:p w:rsidR="00FE7AB3" w:rsidRPr="00FE7AB3" w:rsidRDefault="00FE7AB3" w:rsidP="00FE7AB3">
      <w:pPr>
        <w:spacing w:after="0"/>
        <w:ind w:firstLine="720"/>
        <w:jc w:val="both"/>
        <w:rPr>
          <w:rFonts w:ascii="Times New Roman" w:eastAsia="Arial Unicode MS" w:hAnsi="Times New Roman" w:cs="Times New Roman"/>
          <w:b/>
          <w:color w:val="000000"/>
          <w:sz w:val="24"/>
          <w:szCs w:val="24"/>
          <w:u w:val="single"/>
          <w:lang w:eastAsia="bg-BG"/>
        </w:rPr>
      </w:pPr>
      <w:r w:rsidRPr="00FE7AB3">
        <w:rPr>
          <w:rFonts w:ascii="Times New Roman" w:eastAsia="Arial Unicode MS" w:hAnsi="Times New Roman" w:cs="Times New Roman"/>
          <w:b/>
          <w:color w:val="000000"/>
          <w:sz w:val="24"/>
          <w:szCs w:val="24"/>
          <w:u w:val="single"/>
          <w:lang w:eastAsia="bg-BG"/>
        </w:rPr>
        <w:t>СМР на градска среда в старата градска част на обекти:</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ул.„Независимост”;</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ул.„Стефан Стамболов”,;</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ул.„Велчо Джамджията”;</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ул.„Иван Вазов”,;</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ул.„Читалищна”; </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ул.„Михаил Кефалов”; </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ул.„Георги Сава Раковски”; </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пл.„Самоводски пазар”; </w:t>
      </w:r>
    </w:p>
    <w:p w:rsidR="00FE7AB3" w:rsidRPr="00FE7AB3" w:rsidRDefault="00FE7AB3" w:rsidP="00FE7AB3">
      <w:pPr>
        <w:numPr>
          <w:ilvl w:val="0"/>
          <w:numId w:val="9"/>
        </w:numPr>
        <w:spacing w:after="0" w:line="240" w:lineRule="auto"/>
        <w:ind w:right="-96"/>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bCs/>
          <w:sz w:val="24"/>
          <w:szCs w:val="24"/>
          <w:lang w:eastAsia="bg-BG"/>
        </w:rPr>
        <w:t>Реконструкция и рехабилитация на изгледните площадки на ул.“Стефан Стамболов“</w:t>
      </w:r>
      <w:r w:rsidRPr="00FE7AB3">
        <w:rPr>
          <w:rFonts w:ascii="Times New Roman" w:eastAsia="Arial Unicode MS" w:hAnsi="Times New Roman" w:cs="Times New Roman"/>
          <w:b/>
          <w:bCs/>
          <w:caps/>
          <w:sz w:val="24"/>
          <w:szCs w:val="24"/>
          <w:lang w:eastAsia="bg-BG"/>
        </w:rPr>
        <w:t>;</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ind w:firstLine="360"/>
        <w:rPr>
          <w:rFonts w:ascii="Times New Roman" w:eastAsia="Arial Unicode MS" w:hAnsi="Times New Roman" w:cs="Times New Roman"/>
          <w:b/>
          <w:color w:val="000000"/>
          <w:sz w:val="24"/>
          <w:szCs w:val="24"/>
          <w:u w:val="single"/>
          <w:lang w:eastAsia="bg-BG"/>
        </w:rPr>
      </w:pPr>
      <w:r w:rsidRPr="00FE7AB3">
        <w:rPr>
          <w:rFonts w:ascii="Times New Roman" w:eastAsia="Arial Unicode MS" w:hAnsi="Times New Roman" w:cs="Times New Roman"/>
          <w:b/>
          <w:color w:val="000000"/>
          <w:sz w:val="24"/>
          <w:szCs w:val="24"/>
          <w:u w:val="single"/>
          <w:lang w:eastAsia="bg-BG"/>
        </w:rPr>
        <w:t>Етапи на изпълнение</w:t>
      </w:r>
      <w:r w:rsidRPr="00FE7AB3">
        <w:rPr>
          <w:rFonts w:ascii="Times New Roman" w:eastAsia="Arial Unicode MS" w:hAnsi="Times New Roman" w:cs="Times New Roman"/>
          <w:b/>
          <w:color w:val="000000"/>
          <w:sz w:val="24"/>
          <w:szCs w:val="24"/>
          <w:u w:val="single"/>
          <w:lang w:val="en-US" w:eastAsia="bg-BG"/>
        </w:rPr>
        <w:t>:</w:t>
      </w:r>
      <w:r w:rsidRPr="00FE7AB3">
        <w:rPr>
          <w:rFonts w:ascii="Times New Roman" w:eastAsia="Arial Unicode MS" w:hAnsi="Times New Roman" w:cs="Times New Roman"/>
          <w:b/>
          <w:color w:val="000000"/>
          <w:sz w:val="24"/>
          <w:szCs w:val="24"/>
          <w:u w:val="single"/>
          <w:lang w:eastAsia="bg-BG"/>
        </w:rPr>
        <w:t xml:space="preserve">  </w:t>
      </w:r>
    </w:p>
    <w:p w:rsidR="00FE7AB3" w:rsidRPr="00FE7AB3" w:rsidRDefault="00FE7AB3" w:rsidP="00FE7AB3">
      <w:pPr>
        <w:spacing w:after="0"/>
        <w:rPr>
          <w:rFonts w:ascii="Times New Roman" w:eastAsia="Arial Unicode MS" w:hAnsi="Times New Roman" w:cs="Times New Roman"/>
          <w:b/>
          <w:color w:val="000000"/>
          <w:sz w:val="16"/>
          <w:szCs w:val="16"/>
          <w:lang w:eastAsia="bg-BG"/>
        </w:rPr>
      </w:pPr>
      <w:r w:rsidRPr="00FE7AB3">
        <w:rPr>
          <w:rFonts w:ascii="Times New Roman" w:eastAsia="Arial Unicode MS" w:hAnsi="Times New Roman" w:cs="Times New Roman"/>
          <w:b/>
          <w:color w:val="000000"/>
          <w:sz w:val="24"/>
          <w:szCs w:val="24"/>
          <w:lang w:eastAsia="bg-BG"/>
        </w:rPr>
        <w:tab/>
      </w:r>
    </w:p>
    <w:p w:rsidR="00FE7AB3" w:rsidRPr="00FE7AB3" w:rsidRDefault="00FE7AB3" w:rsidP="00FE7AB3">
      <w:pPr>
        <w:spacing w:after="0"/>
        <w:ind w:firstLine="360"/>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
          <w:color w:val="000000"/>
          <w:sz w:val="24"/>
          <w:szCs w:val="24"/>
          <w:lang w:eastAsia="bg-BG"/>
        </w:rPr>
        <w:t>Изпълнение на с</w:t>
      </w:r>
      <w:r w:rsidRPr="00FE7AB3">
        <w:rPr>
          <w:rFonts w:ascii="Times New Roman" w:eastAsia="Arial Unicode MS" w:hAnsi="Times New Roman" w:cs="Times New Roman"/>
          <w:b/>
          <w:color w:val="000000"/>
          <w:sz w:val="24"/>
          <w:szCs w:val="24"/>
          <w:lang w:val="en-US" w:eastAsia="bg-BG"/>
        </w:rPr>
        <w:t>тр</w:t>
      </w:r>
      <w:r w:rsidRPr="00FE7AB3">
        <w:rPr>
          <w:rFonts w:ascii="Times New Roman" w:eastAsia="Arial Unicode MS" w:hAnsi="Times New Roman" w:cs="Times New Roman"/>
          <w:b/>
          <w:color w:val="000000"/>
          <w:sz w:val="24"/>
          <w:szCs w:val="24"/>
          <w:lang w:eastAsia="bg-BG"/>
        </w:rPr>
        <w:t>оително-монтажни работи</w:t>
      </w:r>
      <w:r w:rsidRPr="00FE7AB3">
        <w:rPr>
          <w:rFonts w:ascii="Times New Roman" w:eastAsia="Arial Unicode MS" w:hAnsi="Times New Roman" w:cs="Times New Roman"/>
          <w:color w:val="000000"/>
          <w:sz w:val="24"/>
          <w:szCs w:val="24"/>
          <w:lang w:eastAsia="bg-BG"/>
        </w:rPr>
        <w:t xml:space="preserve"> съгласно одобрения инвестиционен проект</w:t>
      </w:r>
      <w:r w:rsidRPr="00FE7AB3">
        <w:rPr>
          <w:rFonts w:ascii="Times New Roman" w:eastAsia="Arial Unicode MS" w:hAnsi="Times New Roman" w:cs="Times New Roman"/>
          <w:color w:val="000000"/>
          <w:sz w:val="24"/>
          <w:szCs w:val="24"/>
          <w:lang w:val="en-US" w:eastAsia="bg-BG"/>
        </w:rPr>
        <w:t>, в това число:</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временно строителство;</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демонтажни работи</w:t>
      </w:r>
      <w:r w:rsidRPr="00FE7AB3">
        <w:rPr>
          <w:rFonts w:ascii="Times New Roman" w:eastAsia="Arial Unicode MS" w:hAnsi="Times New Roman" w:cs="Times New Roman"/>
          <w:color w:val="000000"/>
          <w:sz w:val="24"/>
          <w:szCs w:val="24"/>
          <w:lang w:eastAsia="bg-BG"/>
        </w:rPr>
        <w:t>;</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доставка на необходимите материали и оборудване;</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 xml:space="preserve">строително </w:t>
      </w:r>
      <w:r w:rsidRPr="00FE7AB3">
        <w:rPr>
          <w:rFonts w:ascii="Times New Roman" w:eastAsia="Arial Unicode MS" w:hAnsi="Times New Roman" w:cs="Times New Roman"/>
          <w:color w:val="000000"/>
          <w:sz w:val="24"/>
          <w:szCs w:val="24"/>
          <w:lang w:eastAsia="bg-BG"/>
        </w:rPr>
        <w:t>-</w:t>
      </w:r>
      <w:r w:rsidRPr="00FE7AB3">
        <w:rPr>
          <w:rFonts w:ascii="Times New Roman" w:eastAsia="Arial Unicode MS" w:hAnsi="Times New Roman" w:cs="Times New Roman"/>
          <w:color w:val="000000"/>
          <w:sz w:val="24"/>
          <w:szCs w:val="24"/>
          <w:lang w:val="en-US" w:eastAsia="bg-BG"/>
        </w:rPr>
        <w:t xml:space="preserve"> монтажни работи;</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изработване на изпълнителна и екзекутивна документации;</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всички дейности по приемане на обекта с Протокол обр. 16</w:t>
      </w:r>
      <w:r w:rsidRPr="00FE7AB3">
        <w:rPr>
          <w:rFonts w:ascii="Times New Roman" w:eastAsia="Arial Unicode MS" w:hAnsi="Times New Roman" w:cs="Times New Roman"/>
          <w:color w:val="000000"/>
          <w:sz w:val="24"/>
          <w:szCs w:val="24"/>
          <w:lang w:eastAsia="bg-BG"/>
        </w:rPr>
        <w:t xml:space="preserve"> за въвеждане на строежа в експлоатация</w:t>
      </w:r>
      <w:r w:rsidRPr="00FE7AB3">
        <w:rPr>
          <w:rFonts w:ascii="Times New Roman" w:eastAsia="Arial Unicode MS" w:hAnsi="Times New Roman" w:cs="Times New Roman"/>
          <w:color w:val="000000"/>
          <w:sz w:val="24"/>
          <w:szCs w:val="24"/>
          <w:lang w:val="en-US" w:eastAsia="bg-BG"/>
        </w:rPr>
        <w:t xml:space="preserve"> и получаване на разрешение на ползване;</w:t>
      </w:r>
    </w:p>
    <w:p w:rsidR="00FE7AB3" w:rsidRPr="00FE7AB3" w:rsidRDefault="00FE7AB3" w:rsidP="00FE7AB3">
      <w:pPr>
        <w:numPr>
          <w:ilvl w:val="0"/>
          <w:numId w:val="1"/>
        </w:numPr>
        <w:spacing w:after="0" w:line="240" w:lineRule="auto"/>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lastRenderedPageBreak/>
        <w:t xml:space="preserve">дейности по време </w:t>
      </w:r>
      <w:r w:rsidRPr="00FE7AB3">
        <w:rPr>
          <w:rFonts w:ascii="Times New Roman" w:eastAsia="Arial Unicode MS" w:hAnsi="Times New Roman" w:cs="Times New Roman"/>
          <w:color w:val="000000"/>
          <w:sz w:val="24"/>
          <w:szCs w:val="24"/>
          <w:lang w:eastAsia="bg-BG"/>
        </w:rPr>
        <w:t xml:space="preserve">на </w:t>
      </w:r>
      <w:r w:rsidRPr="00FE7AB3">
        <w:rPr>
          <w:rFonts w:ascii="Times New Roman" w:eastAsia="Arial Unicode MS" w:hAnsi="Times New Roman" w:cs="Times New Roman"/>
          <w:color w:val="000000"/>
          <w:sz w:val="24"/>
          <w:szCs w:val="24"/>
          <w:lang w:val="en-US" w:eastAsia="bg-BG"/>
        </w:rPr>
        <w:t>гаранционен период</w:t>
      </w:r>
      <w:r w:rsidRPr="00FE7AB3">
        <w:rPr>
          <w:rFonts w:ascii="Times New Roman" w:eastAsia="Arial Unicode MS" w:hAnsi="Times New Roman" w:cs="Times New Roman"/>
          <w:color w:val="000000"/>
          <w:sz w:val="24"/>
          <w:szCs w:val="24"/>
          <w:lang w:eastAsia="bg-BG"/>
        </w:rPr>
        <w:t xml:space="preserve"> за отстраняване на констатирани дефекти,</w:t>
      </w:r>
      <w:r w:rsidRPr="00FE7AB3">
        <w:rPr>
          <w:rFonts w:ascii="Times New Roman" w:eastAsia="Arial Unicode MS" w:hAnsi="Times New Roman" w:cs="Times New Roman"/>
          <w:color w:val="000000"/>
          <w:sz w:val="24"/>
          <w:szCs w:val="24"/>
          <w:lang w:val="en-US" w:eastAsia="bg-BG"/>
        </w:rPr>
        <w:t xml:space="preserve"> съгласно българското законодателство.</w:t>
      </w:r>
    </w:p>
    <w:p w:rsidR="00FE7AB3" w:rsidRPr="00FE7AB3" w:rsidRDefault="00FE7AB3" w:rsidP="00FE7AB3">
      <w:pPr>
        <w:spacing w:after="0"/>
        <w:rPr>
          <w:rFonts w:ascii="Times New Roman" w:eastAsia="Arial Unicode MS" w:hAnsi="Times New Roman" w:cs="Times New Roman"/>
          <w:b/>
          <w:bCs/>
          <w:color w:val="000000"/>
          <w:sz w:val="24"/>
          <w:szCs w:val="24"/>
          <w:lang w:eastAsia="bg-BG"/>
        </w:rPr>
      </w:pPr>
    </w:p>
    <w:p w:rsidR="00FE7AB3" w:rsidRPr="00FE7AB3" w:rsidRDefault="00FE7AB3" w:rsidP="00FE7AB3">
      <w:pPr>
        <w:spacing w:after="0"/>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І. ЦЕЛ НА ПРОЕКТА.</w:t>
      </w:r>
    </w:p>
    <w:p w:rsidR="00FE7AB3" w:rsidRPr="00FE7AB3" w:rsidRDefault="00FE7AB3" w:rsidP="00FE7AB3">
      <w:pPr>
        <w:spacing w:after="0"/>
        <w:rPr>
          <w:rFonts w:ascii="Times New Roman" w:eastAsia="Arial Unicode MS" w:hAnsi="Times New Roman" w:cs="Times New Roman"/>
          <w:i/>
          <w:color w:val="000000"/>
          <w:sz w:val="16"/>
          <w:szCs w:val="16"/>
          <w:lang w:eastAsia="bg-BG"/>
        </w:rPr>
      </w:pPr>
    </w:p>
    <w:p w:rsidR="00FE7AB3" w:rsidRPr="00FE7AB3" w:rsidRDefault="00FE7AB3" w:rsidP="00FE7AB3">
      <w:pPr>
        <w:spacing w:after="0"/>
        <w:ind w:firstLine="72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FF0000"/>
          <w:sz w:val="24"/>
          <w:szCs w:val="24"/>
          <w:lang w:eastAsia="bg-BG"/>
        </w:rPr>
        <w:t xml:space="preserve"> </w:t>
      </w:r>
      <w:r w:rsidRPr="00FE7AB3">
        <w:rPr>
          <w:rFonts w:ascii="Times New Roman" w:eastAsia="Arial Unicode MS" w:hAnsi="Times New Roman" w:cs="Times New Roman"/>
          <w:color w:val="000000"/>
          <w:sz w:val="24"/>
          <w:szCs w:val="24"/>
          <w:lang w:eastAsia="bg-BG"/>
        </w:rPr>
        <w:t xml:space="preserve">Целта е изготвянето на проект за възстановяване и благоустрояване на градската    среда в стара градска част в град Велико Търново която с потенциал за развитие на туристическо инфраструктура, чрез максимално използване на съществуващата техническа инфраструктура. </w:t>
      </w:r>
    </w:p>
    <w:p w:rsidR="00FE7AB3" w:rsidRPr="00FE7AB3" w:rsidRDefault="00FE7AB3" w:rsidP="00FE7AB3">
      <w:pPr>
        <w:spacing w:after="0"/>
        <w:ind w:firstLine="720"/>
        <w:jc w:val="both"/>
        <w:rPr>
          <w:rFonts w:ascii="Times New Roman" w:eastAsia="Arial Unicode MS" w:hAnsi="Times New Roman" w:cs="Times New Roman"/>
          <w:bCs/>
          <w:sz w:val="24"/>
          <w:szCs w:val="24"/>
          <w:lang w:val="en-US" w:eastAsia="ar-SA"/>
        </w:rPr>
      </w:pPr>
      <w:r w:rsidRPr="00FE7AB3">
        <w:rPr>
          <w:rFonts w:ascii="Times New Roman" w:eastAsia="Arial Unicode MS" w:hAnsi="Times New Roman" w:cs="Times New Roman"/>
          <w:color w:val="000000"/>
          <w:sz w:val="24"/>
          <w:szCs w:val="24"/>
          <w:lang w:eastAsia="bg-BG"/>
        </w:rPr>
        <w:t>В тази връзка, проекта обхваща</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bCs/>
          <w:sz w:val="24"/>
          <w:szCs w:val="24"/>
          <w:lang w:eastAsia="ar-SA"/>
        </w:rPr>
        <w:t>следните дейности:</w:t>
      </w:r>
    </w:p>
    <w:p w:rsidR="00FE7AB3" w:rsidRPr="00FE7AB3" w:rsidRDefault="00FE7AB3" w:rsidP="00FE7AB3">
      <w:pPr>
        <w:numPr>
          <w:ilvl w:val="0"/>
          <w:numId w:val="5"/>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Реконструкция, рехабилитация на уличната мрежа, прилежащи тротоари, подпорни стени; пешеходни алеи;</w:t>
      </w:r>
    </w:p>
    <w:p w:rsidR="00FE7AB3" w:rsidRPr="00FE7AB3" w:rsidRDefault="00FE7AB3" w:rsidP="00FE7AB3">
      <w:pPr>
        <w:numPr>
          <w:ilvl w:val="0"/>
          <w:numId w:val="5"/>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Поставяне на елементи на градското обзавеждане;</w:t>
      </w:r>
    </w:p>
    <w:p w:rsidR="00FE7AB3" w:rsidRPr="00FE7AB3" w:rsidRDefault="00FE7AB3" w:rsidP="00FE7AB3">
      <w:pPr>
        <w:numPr>
          <w:ilvl w:val="0"/>
          <w:numId w:val="5"/>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Въвеждане на енергоспестяващо улично осветление;</w:t>
      </w:r>
    </w:p>
    <w:p w:rsidR="00FE7AB3" w:rsidRPr="00FE7AB3" w:rsidRDefault="00FE7AB3" w:rsidP="00FE7AB3">
      <w:pPr>
        <w:numPr>
          <w:ilvl w:val="0"/>
          <w:numId w:val="5"/>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 xml:space="preserve">Поставяне на указателни знаци (информационни табели за културните и туристически обекти, за уличната мрежа). </w:t>
      </w:r>
    </w:p>
    <w:p w:rsidR="00FE7AB3" w:rsidRPr="00FE7AB3" w:rsidRDefault="00FE7AB3" w:rsidP="00FE7AB3">
      <w:pPr>
        <w:suppressAutoHyphens/>
        <w:spacing w:after="0"/>
        <w:ind w:left="1080"/>
        <w:jc w:val="both"/>
        <w:rPr>
          <w:rFonts w:ascii="Times New Roman" w:eastAsia="Arial Unicode MS" w:hAnsi="Times New Roman" w:cs="Times New Roman"/>
          <w:bCs/>
          <w:sz w:val="16"/>
          <w:szCs w:val="16"/>
          <w:lang w:eastAsia="ar-SA"/>
        </w:rPr>
      </w:pPr>
    </w:p>
    <w:p w:rsidR="00FE7AB3" w:rsidRPr="00FE7AB3" w:rsidRDefault="00FE7AB3" w:rsidP="00FE7AB3">
      <w:pPr>
        <w:suppressAutoHyphens/>
        <w:spacing w:after="0"/>
        <w:ind w:firstLine="720"/>
        <w:jc w:val="both"/>
        <w:rPr>
          <w:rFonts w:ascii="Times New Roman" w:eastAsia="Arial Unicode MS" w:hAnsi="Times New Roman" w:cs="Times New Roman"/>
          <w:bCs/>
          <w:sz w:val="24"/>
          <w:szCs w:val="24"/>
          <w:lang w:val="en-US" w:eastAsia="ar-SA"/>
        </w:rPr>
      </w:pPr>
      <w:r w:rsidRPr="00FE7AB3">
        <w:rPr>
          <w:rFonts w:ascii="Times New Roman" w:eastAsia="Arial Unicode MS" w:hAnsi="Times New Roman" w:cs="Times New Roman"/>
          <w:bCs/>
          <w:sz w:val="24"/>
          <w:szCs w:val="24"/>
          <w:lang w:eastAsia="ar-SA"/>
        </w:rPr>
        <w:t>Всички дейности са в областта на ниското строителство.</w:t>
      </w:r>
    </w:p>
    <w:p w:rsidR="00FE7AB3" w:rsidRPr="00FE7AB3" w:rsidRDefault="00FE7AB3" w:rsidP="00FE7AB3">
      <w:pPr>
        <w:suppressAutoHyphens/>
        <w:spacing w:after="0"/>
        <w:ind w:firstLine="720"/>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 xml:space="preserve">Обхватът на проекта включва улици в старата градска част на гр.Велико Търново, разположени на изток от площад „Майка България“. </w:t>
      </w:r>
    </w:p>
    <w:p w:rsidR="00FE7AB3" w:rsidRPr="00FE7AB3" w:rsidRDefault="00FE7AB3" w:rsidP="00FE7AB3">
      <w:pPr>
        <w:suppressAutoHyphens/>
        <w:spacing w:after="0"/>
        <w:ind w:firstLine="720"/>
        <w:jc w:val="both"/>
        <w:rPr>
          <w:rFonts w:ascii="Times New Roman" w:eastAsia="Arial Unicode MS" w:hAnsi="Times New Roman" w:cs="Times New Roman"/>
          <w:bCs/>
          <w:sz w:val="24"/>
          <w:szCs w:val="24"/>
          <w:lang w:val="en-US" w:eastAsia="ar-SA"/>
        </w:rPr>
      </w:pPr>
      <w:r w:rsidRPr="00FE7AB3">
        <w:rPr>
          <w:rFonts w:ascii="Times New Roman" w:eastAsia="Arial Unicode MS" w:hAnsi="Times New Roman" w:cs="Times New Roman"/>
          <w:bCs/>
          <w:sz w:val="24"/>
          <w:szCs w:val="24"/>
          <w:lang w:eastAsia="ar-SA"/>
        </w:rPr>
        <w:t>Територията е предназначена за Зона на публични функции с висока обществена значимост по ИПГВР.</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eastAsia="bg-BG"/>
        </w:rPr>
        <w:t>С реализирането на включените в проекта улици от техническата инфраструктура в стара градска част на гр.Велико Търново следва да се осигурят най-добри условия за удобен и безопасен транспортен достъп на пътници и товари, за достъпност на лица с увреждания.</w:t>
      </w:r>
    </w:p>
    <w:p w:rsidR="00FE7AB3" w:rsidRPr="00FE7AB3" w:rsidRDefault="00FE7AB3" w:rsidP="00FE7AB3">
      <w:pPr>
        <w:tabs>
          <w:tab w:val="left" w:pos="0"/>
        </w:tabs>
        <w:autoSpaceDE w:val="0"/>
        <w:autoSpaceDN w:val="0"/>
        <w:adjustRightInd w:val="0"/>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ab/>
      </w:r>
      <w:r w:rsidRPr="00FE7AB3">
        <w:rPr>
          <w:rFonts w:ascii="Times New Roman" w:eastAsia="Arial Unicode MS" w:hAnsi="Times New Roman" w:cs="Times New Roman"/>
          <w:sz w:val="24"/>
          <w:szCs w:val="24"/>
        </w:rPr>
        <w:t>Целта на настоящата разработка е да определи и вида и светлинните характеристики    на използваните осветители при изграждането на композицията за външно осветяване на обекта, за осигуряване на единство и съответствие между функционалното, технологичното и композиционното решение с градската среда.</w:t>
      </w:r>
    </w:p>
    <w:p w:rsidR="00FE7AB3" w:rsidRPr="00FE7AB3" w:rsidRDefault="00FE7AB3" w:rsidP="00FE7AB3">
      <w:pPr>
        <w:tabs>
          <w:tab w:val="left" w:pos="0"/>
        </w:tabs>
        <w:autoSpaceDE w:val="0"/>
        <w:autoSpaceDN w:val="0"/>
        <w:adjustRightInd w:val="0"/>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ab/>
        <w:t>Отчитайки важното екологично, функционално и естетическо въздействие на зеленината в градската среда, проектът за паркоустройство следва и допълва архитектурното решение с цел създаване на обновено, благоустроено и по-богато на зеленина околно пространство за жителите и многобройните гости на града в най-посещаваната му от туристи част.</w:t>
      </w:r>
    </w:p>
    <w:p w:rsidR="00FE7AB3" w:rsidRPr="00FE7AB3" w:rsidRDefault="00FE7AB3" w:rsidP="00FE7AB3">
      <w:pPr>
        <w:spacing w:after="0"/>
        <w:ind w:firstLine="720"/>
        <w:jc w:val="both"/>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Проектът предвижда</w:t>
      </w:r>
      <w:r w:rsidRPr="00FE7AB3">
        <w:rPr>
          <w:rFonts w:ascii="Times New Roman" w:eastAsia="Arial Unicode MS" w:hAnsi="Times New Roman" w:cs="Times New Roman"/>
          <w:color w:val="FF0000"/>
          <w:sz w:val="24"/>
          <w:szCs w:val="24"/>
          <w:lang w:eastAsia="bg-BG"/>
        </w:rPr>
        <w:t xml:space="preserve"> </w:t>
      </w:r>
      <w:r w:rsidRPr="00FE7AB3">
        <w:rPr>
          <w:rFonts w:ascii="Times New Roman" w:eastAsia="Arial Unicode MS" w:hAnsi="Times New Roman" w:cs="Times New Roman"/>
          <w:sz w:val="24"/>
          <w:szCs w:val="24"/>
          <w:lang w:eastAsia="bg-BG"/>
        </w:rPr>
        <w:t xml:space="preserve">и възстановяване на изгледните площадки, </w:t>
      </w:r>
      <w:r w:rsidRPr="00FE7AB3">
        <w:rPr>
          <w:rFonts w:ascii="Times New Roman" w:eastAsia="Arial Unicode MS" w:hAnsi="Times New Roman" w:cs="Times New Roman"/>
          <w:sz w:val="24"/>
          <w:szCs w:val="20"/>
        </w:rPr>
        <w:t>създаване на  естетична  съвременна, общодостъпна и безопасна среда за разходка и отдих</w:t>
      </w:r>
      <w:r w:rsidRPr="00FE7AB3">
        <w:rPr>
          <w:rFonts w:ascii="Times New Roman" w:eastAsia="Arial Unicode MS" w:hAnsi="Times New Roman" w:cs="Times New Roman"/>
          <w:sz w:val="24"/>
          <w:szCs w:val="24"/>
          <w:lang w:eastAsia="bg-BG"/>
        </w:rPr>
        <w:t>, наблюдение и провеждане на социални контакти, както и значително подобряване  на привлекателността и достъпността им</w:t>
      </w:r>
      <w:r w:rsidRPr="00FE7AB3">
        <w:rPr>
          <w:rFonts w:ascii="Times New Roman" w:eastAsia="Arial Unicode MS" w:hAnsi="Times New Roman" w:cs="Times New Roman"/>
          <w:sz w:val="24"/>
          <w:szCs w:val="20"/>
        </w:rPr>
        <w:t xml:space="preserve"> в непосредствена близост до най-красивата част на града.</w:t>
      </w:r>
    </w:p>
    <w:p w:rsidR="00FE7AB3" w:rsidRPr="00FE7AB3" w:rsidRDefault="00FE7AB3" w:rsidP="00FE7AB3">
      <w:pPr>
        <w:spacing w:after="0"/>
        <w:jc w:val="both"/>
        <w:rPr>
          <w:rFonts w:ascii="Times New Roman" w:eastAsia="Arial Unicode MS" w:hAnsi="Times New Roman" w:cs="Times New Roman"/>
          <w:sz w:val="24"/>
          <w:szCs w:val="20"/>
        </w:rPr>
      </w:pPr>
      <w:r w:rsidRPr="00FE7AB3">
        <w:rPr>
          <w:rFonts w:ascii="Calibri" w:eastAsia="Arial Unicode MS" w:hAnsi="Calibri" w:cs="Times New Roman"/>
          <w:sz w:val="24"/>
          <w:szCs w:val="20"/>
        </w:rPr>
        <w:t xml:space="preserve">      </w:t>
      </w:r>
      <w:r w:rsidRPr="00FE7AB3">
        <w:rPr>
          <w:rFonts w:ascii="Calibri" w:eastAsia="Arial Unicode MS" w:hAnsi="Calibri" w:cs="Times New Roman"/>
          <w:sz w:val="24"/>
          <w:szCs w:val="20"/>
        </w:rPr>
        <w:tab/>
      </w:r>
      <w:r w:rsidRPr="00FE7AB3">
        <w:rPr>
          <w:rFonts w:ascii="Times New Roman" w:eastAsia="Arial Unicode MS" w:hAnsi="Times New Roman" w:cs="Times New Roman"/>
          <w:sz w:val="24"/>
          <w:szCs w:val="20"/>
        </w:rPr>
        <w:t>Обект на разработката са двете изгледни площадки, намиращи се на улица „Стефан Стамболов”, град Велико Търново. От тях могат да се обхванат с поглед живописното поречие на река Янтра и уникалната панорама на града, хълмът Света гора, картинната галерия и паметникът Асеневци. Ето защо площадките са едни от най-посещаваните места от гражданите и гостите на Велико Търново.</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ІІ. МЕСТОПОЛОЖЕНИЕ, </w:t>
      </w:r>
      <w:r w:rsidRPr="00FE7AB3">
        <w:rPr>
          <w:rFonts w:ascii="Times New Roman" w:eastAsia="Arial Unicode MS" w:hAnsi="Times New Roman" w:cs="Times New Roman"/>
          <w:b/>
          <w:bCs/>
          <w:color w:val="000000"/>
          <w:sz w:val="24"/>
          <w:szCs w:val="24"/>
          <w:lang w:eastAsia="bg-BG"/>
        </w:rPr>
        <w:t>СЪЩЕСТВУВАЩО  ПОЛОЖЕНИЕ</w:t>
      </w:r>
    </w:p>
    <w:p w:rsidR="00FE7AB3" w:rsidRPr="00FE7AB3" w:rsidRDefault="00FE7AB3" w:rsidP="00FE7AB3">
      <w:pPr>
        <w:spacing w:after="0"/>
        <w:ind w:left="360"/>
        <w:rPr>
          <w:rFonts w:ascii="Times New Roman" w:eastAsia="Arial Unicode MS" w:hAnsi="Times New Roman" w:cs="Times New Roman"/>
          <w:b/>
          <w:bCs/>
          <w:color w:val="000000"/>
          <w:sz w:val="16"/>
          <w:szCs w:val="16"/>
          <w:lang w:eastAsia="bg-BG"/>
        </w:rPr>
      </w:pPr>
    </w:p>
    <w:p w:rsidR="00FE7AB3" w:rsidRPr="00FE7AB3" w:rsidRDefault="00FE7AB3" w:rsidP="00FE7AB3">
      <w:pPr>
        <w:widowControl w:val="0"/>
        <w:autoSpaceDE w:val="0"/>
        <w:autoSpaceDN w:val="0"/>
        <w:adjustRightInd w:val="0"/>
        <w:spacing w:after="0"/>
        <w:ind w:left="720"/>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1.Местоположение на обекта</w:t>
      </w:r>
    </w:p>
    <w:p w:rsidR="00FE7AB3" w:rsidRPr="00FE7AB3" w:rsidRDefault="00FE7AB3" w:rsidP="00FE7AB3">
      <w:pPr>
        <w:widowControl w:val="0"/>
        <w:autoSpaceDE w:val="0"/>
        <w:autoSpaceDN w:val="0"/>
        <w:adjustRightInd w:val="0"/>
        <w:spacing w:after="0"/>
        <w:ind w:left="720"/>
        <w:jc w:val="both"/>
        <w:rPr>
          <w:rFonts w:ascii="Times New Roman" w:eastAsia="Arial Unicode MS" w:hAnsi="Times New Roman" w:cs="Times New Roman"/>
          <w:b/>
          <w:color w:val="000000"/>
          <w:sz w:val="8"/>
          <w:szCs w:val="8"/>
          <w:lang w:eastAsia="bg-BG"/>
        </w:rPr>
      </w:pPr>
    </w:p>
    <w:p w:rsidR="00FE7AB3" w:rsidRPr="00FE7AB3" w:rsidRDefault="00FE7AB3" w:rsidP="00FE7AB3">
      <w:pPr>
        <w:numPr>
          <w:ilvl w:val="1"/>
          <w:numId w:val="11"/>
        </w:numPr>
        <w:spacing w:after="0" w:line="240" w:lineRule="auto"/>
        <w:ind w:right="-96"/>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 xml:space="preserve">Определената територия за инвестиционно проектиране е заключена в обхвата на улиците: ул.„Независимост”, ул.„Стефан Стамболов“, ул.„Велчо Джамджията”, ул.„Иван Вазов”, ул.„Читалищна”, ул.„Михаил Кефалов”, ул.„Георги Сава Раковски”, пл.„Самоводски пазар” и </w:t>
      </w:r>
      <w:r w:rsidRPr="00FE7AB3">
        <w:rPr>
          <w:rFonts w:ascii="Times New Roman" w:eastAsia="Arial Unicode MS" w:hAnsi="Times New Roman" w:cs="Times New Roman"/>
          <w:bCs/>
          <w:sz w:val="24"/>
          <w:szCs w:val="24"/>
          <w:lang w:eastAsia="bg-BG"/>
        </w:rPr>
        <w:t>Изгледни площадки на ул.“Стефан Стамболов“</w:t>
      </w:r>
      <w:r w:rsidRPr="00FE7AB3">
        <w:rPr>
          <w:rFonts w:ascii="Times New Roman" w:eastAsia="Arial Unicode MS" w:hAnsi="Times New Roman" w:cs="Times New Roman"/>
          <w:bCs/>
          <w:caps/>
          <w:sz w:val="24"/>
          <w:szCs w:val="24"/>
          <w:lang w:eastAsia="bg-BG"/>
        </w:rPr>
        <w:t>.</w:t>
      </w:r>
    </w:p>
    <w:p w:rsidR="00FE7AB3" w:rsidRPr="00FE7AB3" w:rsidRDefault="00FE7AB3" w:rsidP="00FE7AB3">
      <w:pPr>
        <w:spacing w:after="0"/>
        <w:ind w:left="1080" w:right="-96"/>
        <w:jc w:val="both"/>
        <w:rPr>
          <w:rFonts w:ascii="Times New Roman" w:eastAsia="Arial Unicode MS" w:hAnsi="Times New Roman" w:cs="Times New Roman"/>
          <w:color w:val="000000"/>
          <w:sz w:val="8"/>
          <w:szCs w:val="8"/>
          <w:lang w:eastAsia="bg-BG"/>
        </w:rPr>
      </w:pPr>
    </w:p>
    <w:p w:rsidR="00FE7AB3" w:rsidRPr="00FE7AB3" w:rsidRDefault="00FE7AB3" w:rsidP="00FE7AB3">
      <w:pPr>
        <w:numPr>
          <w:ilvl w:val="1"/>
          <w:numId w:val="11"/>
        </w:numPr>
        <w:spacing w:after="0" w:line="240" w:lineRule="auto"/>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Двете изгледни площадки се намират</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в:</w:t>
      </w:r>
    </w:p>
    <w:p w:rsidR="00FE7AB3" w:rsidRPr="00FE7AB3" w:rsidRDefault="00FE7AB3" w:rsidP="00FE7AB3">
      <w:pPr>
        <w:spacing w:after="0"/>
        <w:ind w:left="360"/>
        <w:jc w:val="both"/>
        <w:rPr>
          <w:rFonts w:ascii="Times New Roman" w:eastAsia="Arial Unicode MS" w:hAnsi="Times New Roman" w:cs="Times New Roman"/>
          <w:b/>
          <w:bCs/>
          <w:color w:val="000000"/>
          <w:sz w:val="8"/>
          <w:szCs w:val="8"/>
          <w:lang w:eastAsia="bg-BG"/>
        </w:rPr>
      </w:pPr>
    </w:p>
    <w:p w:rsidR="00FE7AB3" w:rsidRPr="00FE7AB3" w:rsidRDefault="00FE7AB3" w:rsidP="00FE7AB3">
      <w:pPr>
        <w:numPr>
          <w:ilvl w:val="0"/>
          <w:numId w:val="10"/>
        </w:numPr>
        <w:spacing w:after="0" w:line="240" w:lineRule="auto"/>
        <w:ind w:right="-96"/>
        <w:contextualSpacing/>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УПИ </w:t>
      </w:r>
      <w:r w:rsidRPr="00FE7AB3">
        <w:rPr>
          <w:rFonts w:ascii="Times New Roman" w:eastAsia="Arial Unicode MS" w:hAnsi="Times New Roman" w:cs="Times New Roman"/>
          <w:color w:val="000000"/>
          <w:sz w:val="24"/>
          <w:szCs w:val="24"/>
          <w:lang w:val="en-US" w:eastAsia="bg-BG"/>
        </w:rPr>
        <w:t xml:space="preserve">VI, </w:t>
      </w:r>
      <w:r w:rsidRPr="00FE7AB3">
        <w:rPr>
          <w:rFonts w:ascii="Times New Roman" w:eastAsia="Arial Unicode MS" w:hAnsi="Times New Roman" w:cs="Times New Roman"/>
          <w:color w:val="000000"/>
          <w:sz w:val="24"/>
          <w:szCs w:val="24"/>
          <w:lang w:eastAsia="bg-BG"/>
        </w:rPr>
        <w:t>ПИ 898</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Площадка „А“), кв. 280  по плана на  гр.Велико Търново.</w:t>
      </w:r>
    </w:p>
    <w:p w:rsidR="00FE7AB3" w:rsidRPr="00FE7AB3" w:rsidRDefault="00FE7AB3" w:rsidP="00FE7AB3">
      <w:pPr>
        <w:numPr>
          <w:ilvl w:val="0"/>
          <w:numId w:val="10"/>
        </w:numPr>
        <w:spacing w:after="0" w:line="240" w:lineRule="auto"/>
        <w:ind w:right="-96"/>
        <w:contextualSpacing/>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УПИ </w:t>
      </w:r>
      <w:r w:rsidRPr="00FE7AB3">
        <w:rPr>
          <w:rFonts w:ascii="Times New Roman" w:eastAsia="Arial Unicode MS" w:hAnsi="Times New Roman" w:cs="Times New Roman"/>
          <w:color w:val="000000"/>
          <w:sz w:val="24"/>
          <w:szCs w:val="24"/>
          <w:lang w:val="en-US" w:eastAsia="bg-BG"/>
        </w:rPr>
        <w:t xml:space="preserve">VIII, </w:t>
      </w:r>
      <w:r w:rsidRPr="00FE7AB3">
        <w:rPr>
          <w:rFonts w:ascii="Times New Roman" w:eastAsia="Arial Unicode MS" w:hAnsi="Times New Roman" w:cs="Times New Roman"/>
          <w:color w:val="000000"/>
          <w:sz w:val="24"/>
          <w:szCs w:val="24"/>
          <w:lang w:eastAsia="bg-BG"/>
        </w:rPr>
        <w:t>ПИ 906</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Площадка „Б“), кв. 280  по плана на  гр.Велико Търново.</w:t>
      </w:r>
    </w:p>
    <w:p w:rsidR="00FE7AB3" w:rsidRPr="00FE7AB3" w:rsidRDefault="00FE7AB3" w:rsidP="00FE7AB3">
      <w:pPr>
        <w:spacing w:after="0"/>
        <w:ind w:right="-96"/>
        <w:jc w:val="both"/>
        <w:rPr>
          <w:rFonts w:ascii="Times New Roman" w:eastAsia="Arial Unicode MS" w:hAnsi="Times New Roman" w:cs="Times New Roman"/>
          <w:color w:val="000000"/>
          <w:sz w:val="16"/>
          <w:szCs w:val="16"/>
          <w:lang w:eastAsia="bg-BG"/>
        </w:rPr>
      </w:pPr>
    </w:p>
    <w:p w:rsidR="00FE7AB3" w:rsidRPr="00FE7AB3" w:rsidRDefault="00FE7AB3" w:rsidP="00FE7AB3">
      <w:pPr>
        <w:numPr>
          <w:ilvl w:val="0"/>
          <w:numId w:val="3"/>
        </w:numPr>
        <w:spacing w:after="0" w:line="240" w:lineRule="auto"/>
        <w:jc w:val="both"/>
        <w:rPr>
          <w:rFonts w:ascii="Times New Roman" w:eastAsia="Arial Unicode MS" w:hAnsi="Times New Roman" w:cs="Times New Roman"/>
          <w:b/>
          <w:sz w:val="24"/>
          <w:szCs w:val="24"/>
          <w:lang w:val="en-US"/>
        </w:rPr>
      </w:pPr>
      <w:r w:rsidRPr="00FE7AB3">
        <w:rPr>
          <w:rFonts w:ascii="Times New Roman" w:eastAsia="Arial Unicode MS" w:hAnsi="Times New Roman" w:cs="Times New Roman"/>
          <w:b/>
          <w:sz w:val="24"/>
          <w:szCs w:val="24"/>
        </w:rPr>
        <w:t xml:space="preserve">Обобщено </w:t>
      </w:r>
      <w:r w:rsidRPr="00FE7AB3">
        <w:rPr>
          <w:rFonts w:ascii="Times New Roman" w:eastAsia="Arial Unicode MS" w:hAnsi="Times New Roman" w:cs="Times New Roman"/>
          <w:b/>
          <w:sz w:val="24"/>
          <w:szCs w:val="24"/>
          <w:lang w:val="en-US"/>
        </w:rPr>
        <w:t xml:space="preserve">съществуващо </w:t>
      </w:r>
      <w:r w:rsidRPr="00FE7AB3">
        <w:rPr>
          <w:rFonts w:ascii="Times New Roman" w:eastAsia="Arial Unicode MS" w:hAnsi="Times New Roman" w:cs="Times New Roman"/>
          <w:b/>
          <w:sz w:val="24"/>
          <w:szCs w:val="24"/>
        </w:rPr>
        <w:t>състояние и проблеми.</w:t>
      </w:r>
    </w:p>
    <w:p w:rsidR="00FE7AB3" w:rsidRPr="00FE7AB3" w:rsidRDefault="00FE7AB3" w:rsidP="00FE7AB3">
      <w:pPr>
        <w:spacing w:after="0"/>
        <w:ind w:left="720"/>
        <w:jc w:val="both"/>
        <w:rPr>
          <w:rFonts w:ascii="Times New Roman" w:eastAsia="Arial Unicode MS" w:hAnsi="Times New Roman" w:cs="Times New Roman"/>
          <w:b/>
          <w:sz w:val="8"/>
          <w:szCs w:val="8"/>
          <w:lang w:val="en-US"/>
        </w:rPr>
      </w:pPr>
    </w:p>
    <w:p w:rsidR="00FE7AB3" w:rsidRPr="004965C5" w:rsidRDefault="00FE7AB3" w:rsidP="00FE7AB3">
      <w:pPr>
        <w:numPr>
          <w:ilvl w:val="1"/>
          <w:numId w:val="3"/>
        </w:numPr>
        <w:spacing w:after="0" w:line="240" w:lineRule="auto"/>
        <w:jc w:val="both"/>
        <w:rPr>
          <w:rFonts w:ascii="Times New Roman" w:eastAsia="Arial Unicode MS" w:hAnsi="Times New Roman" w:cs="Times New Roman"/>
          <w:b/>
          <w:sz w:val="24"/>
          <w:szCs w:val="24"/>
        </w:rPr>
      </w:pPr>
      <w:r w:rsidRPr="00FE7AB3">
        <w:rPr>
          <w:rFonts w:ascii="Times New Roman" w:eastAsia="Arial Unicode MS" w:hAnsi="Times New Roman" w:cs="Times New Roman"/>
          <w:sz w:val="24"/>
          <w:szCs w:val="24"/>
          <w:u w:val="single"/>
        </w:rPr>
        <w:t xml:space="preserve"> </w:t>
      </w:r>
      <w:r w:rsidRPr="004965C5">
        <w:rPr>
          <w:rFonts w:ascii="Times New Roman" w:eastAsia="Arial Unicode MS" w:hAnsi="Times New Roman" w:cs="Times New Roman"/>
          <w:b/>
          <w:sz w:val="24"/>
          <w:szCs w:val="24"/>
          <w:u w:val="single"/>
        </w:rPr>
        <w:t xml:space="preserve">В обхвата на обособена позиция № 3 </w:t>
      </w:r>
      <w:r w:rsidRPr="004965C5">
        <w:rPr>
          <w:rFonts w:ascii="Times New Roman" w:eastAsia="Arial Unicode MS" w:hAnsi="Times New Roman" w:cs="Times New Roman"/>
          <w:b/>
          <w:sz w:val="24"/>
          <w:szCs w:val="24"/>
        </w:rPr>
        <w:t xml:space="preserve">– </w:t>
      </w:r>
    </w:p>
    <w:p w:rsidR="00FE7AB3" w:rsidRPr="00FE7AB3" w:rsidRDefault="00FE7AB3" w:rsidP="00FE7AB3">
      <w:pPr>
        <w:spacing w:after="0"/>
        <w:ind w:left="92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дължината на улична мрежа е 2129 </w:t>
      </w:r>
      <w:r w:rsidRPr="00FE7AB3">
        <w:rPr>
          <w:rFonts w:ascii="Times New Roman" w:eastAsia="Arial Unicode MS" w:hAnsi="Times New Roman" w:cs="Times New Roman"/>
          <w:sz w:val="24"/>
          <w:szCs w:val="24"/>
          <w:lang w:val="en-US"/>
        </w:rPr>
        <w:t>л.</w:t>
      </w:r>
      <w:r w:rsidRPr="00FE7AB3">
        <w:rPr>
          <w:rFonts w:ascii="Times New Roman" w:eastAsia="Arial Unicode MS" w:hAnsi="Times New Roman" w:cs="Times New Roman"/>
          <w:sz w:val="24"/>
          <w:szCs w:val="24"/>
        </w:rPr>
        <w:t>м. и площадно пространство - 1255 м</w:t>
      </w:r>
      <w:r w:rsidRPr="00FE7AB3">
        <w:rPr>
          <w:rFonts w:ascii="Times New Roman" w:eastAsia="Arial Unicode MS" w:hAnsi="Times New Roman" w:cs="Times New Roman"/>
          <w:sz w:val="24"/>
          <w:szCs w:val="24"/>
          <w:vertAlign w:val="superscript"/>
        </w:rPr>
        <w:t>2</w:t>
      </w:r>
      <w:r w:rsidRPr="00FE7AB3">
        <w:rPr>
          <w:rFonts w:ascii="Times New Roman" w:eastAsia="Arial Unicode MS" w:hAnsi="Times New Roman" w:cs="Times New Roman"/>
          <w:sz w:val="24"/>
          <w:szCs w:val="24"/>
        </w:rPr>
        <w:t xml:space="preserve">. </w:t>
      </w:r>
    </w:p>
    <w:p w:rsidR="004965C5" w:rsidRDefault="00FE7AB3" w:rsidP="004965C5">
      <w:pPr>
        <w:spacing w:after="0"/>
        <w:ind w:left="927"/>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rPr>
        <w:t xml:space="preserve">Уличната мрежа се поддържа чрез текущи ремонти. В недобро техническо </w:t>
      </w:r>
    </w:p>
    <w:p w:rsidR="00FE7AB3" w:rsidRPr="00FE7AB3" w:rsidRDefault="00FE7AB3" w:rsidP="004965C5">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състояние са тротоарите, което създава сериозен риск за пешеходците (жители на града и туристи).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Улиците ул.„Независимост”, ул.„Стефан Стамболов”, ул.„Велчо Джамджията” и ул.„Иван Вазов”, които формират главната ос по направлението площад “Майка България“ – площад „Царевец“ логично са в най – добро общо състояние, що се отнася до настилката на пътното платно, която след изпълнението на т.н. Воден проект беше подменена с нова асфалтова. Изключение прави малък участък край площад „Велчова Завера“, който след преасфалтирането е разкопаван неколкократно за ремонтни дейности и се нуждае от рехабилитация.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Тротоарите по това направление се намират в незадоволително състояние. Бордюрите са разкривени, а на места неравномерно потънали и окършени. Настилката е предимно от стари бетонови плочи, които са амортизирани.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Частично около магазини и заведения са извършвани през различни периоди ремонтни дейности (подмяна на настилка). Понеже тези подмени не са синхронизирани и са изпълнявани на частни начала и „на парче“, това е довело до хаос и разностилие в оформлението на рисунъка по тротоарита на главните улици.</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Според своето местоположение останалите улици в позицията: ул.“Читалищна” и ул.“Михаил Кефалов” се намират южно, югозападно от главната ос ( т.н. район „Варуша    юг“), а ул.“Георги Сава Раковски” и площад “Самоводски пазар” - северно, североизточно       от главната ос ( т.н. район „Варуша север“ ).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Според вида на основната настилка (пътното платно) могат да се диференцират три основни вида:</w:t>
      </w:r>
    </w:p>
    <w:p w:rsidR="00FE7AB3" w:rsidRPr="00FE7AB3" w:rsidRDefault="00FE7AB3" w:rsidP="00FE7AB3">
      <w:pPr>
        <w:numPr>
          <w:ilvl w:val="0"/>
          <w:numId w:val="2"/>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 асфалтово покритие: освен улиците по главната ос това са ул.„Читалищна”, ул.„Михаил Кефалов”.</w:t>
      </w:r>
    </w:p>
    <w:p w:rsidR="00FE7AB3" w:rsidRPr="00FE7AB3" w:rsidRDefault="00FE7AB3" w:rsidP="00FE7AB3">
      <w:pPr>
        <w:numPr>
          <w:ilvl w:val="0"/>
          <w:numId w:val="2"/>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 покритие от едри камъни (т.н. „калдъръм“) и/или с каменни плочи: ул.„Георги Сава Раковски” и площад „Самоводски пазар”;</w:t>
      </w:r>
    </w:p>
    <w:p w:rsidR="00FE7AB3" w:rsidRPr="00FE7AB3" w:rsidRDefault="00FE7AB3" w:rsidP="00FE7AB3">
      <w:pPr>
        <w:spacing w:after="0"/>
        <w:jc w:val="both"/>
        <w:rPr>
          <w:rFonts w:ascii="Times New Roman" w:eastAsia="Arial Unicode MS" w:hAnsi="Times New Roman" w:cs="Times New Roman"/>
          <w:sz w:val="16"/>
          <w:szCs w:val="16"/>
        </w:rPr>
      </w:pP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Състоянието на настилките по тротоарите и пътното платно, като цяло е неотговарящо на целите и имиджа на гр. Велико Търново като една търсена и престижна туристическа дестинация.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Основните наблюдавани проблеми са деформиране на уличната и тротоарна настилка вследствие на пропадане на основата (по различни причини – подпочвени води, аварирали канали, водопроводи, недобре уплътнена основа след ремонтни дейности и др.), износване, разслояване на настилката (по улиците с едра каменна настилка и по тротоарите), потъване       </w:t>
      </w:r>
      <w:r w:rsidRPr="00FE7AB3">
        <w:rPr>
          <w:rFonts w:ascii="Times New Roman" w:eastAsia="Arial Unicode MS" w:hAnsi="Times New Roman" w:cs="Times New Roman"/>
          <w:sz w:val="24"/>
          <w:szCs w:val="24"/>
        </w:rPr>
        <w:lastRenderedPageBreak/>
        <w:t>и изкривяване на бордюри и други. Поради спецификата на разположение на град Велико Търново (стръмни скатове към река Янтра) е необходима рехабилитация на подпорни стени, които опасват пешеходните зони.</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 оглед концентрацията на публични обекти, част от туристическата инфраструктура на определената територия е идентифицирана необходимостта от поставяне на указателни знаци и на елементи от градското обзавеждане за да се изпълнят благоустроителни мероприятия.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lang w:val="en-US"/>
        </w:rPr>
        <w:tab/>
      </w:r>
      <w:r w:rsidRPr="00FE7AB3">
        <w:rPr>
          <w:rFonts w:ascii="Times New Roman" w:eastAsia="Arial Unicode MS" w:hAnsi="Times New Roman" w:cs="Times New Roman"/>
          <w:sz w:val="24"/>
          <w:szCs w:val="24"/>
        </w:rPr>
        <w:t xml:space="preserve">Относно сегашното състояние и наличието на елементите на градския дизайн оценката не се различава от тази за настилките по улиците и тротоарите. Много голям ( преимущест- вено) процент от елементите на градското обзавеждане са амортизирани и се нуждаят от подмяна.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Това важи изцяло за парапетите и местата за сядане (пейки), които са остарели и се нуждаят от подмяна. По главната улична ос има поставени нови кошчета за боклук, но по останалите улици като цяло няма, а където има са амортизирани.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Също така по главната улична ос и частично по някои улици ( ул.„Георги Сава Раковски” ) по – голямата част от осветителните тела (свободно стоящи и стенни) са в         добро състояние и ще бъдат запазени и използвани като принципен модел за предвидените нови, поради вписващият се в историческата среда дизайн. Но голяма част от съществуващата осветителна система на улиците не е енергоспестяваща.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По някои от улиците в обхвата на позицията са монтирани нови указателни табели с имената им. Поради подходящият им дизайн отново се предвижда в проекта да бъдат използвани като модел за новите, които ще бъдат поставяни. </w:t>
      </w:r>
    </w:p>
    <w:p w:rsidR="00FE7AB3" w:rsidRPr="00FE7AB3" w:rsidRDefault="00FE7AB3" w:rsidP="00FE7AB3">
      <w:pPr>
        <w:spacing w:after="0"/>
        <w:jc w:val="both"/>
        <w:rPr>
          <w:rFonts w:ascii="Times New Roman" w:eastAsia="Arial Unicode MS" w:hAnsi="Times New Roman" w:cs="Times New Roman"/>
          <w:iCs/>
          <w:sz w:val="24"/>
          <w:szCs w:val="24"/>
          <w:lang w:val="en-US"/>
        </w:rPr>
      </w:pPr>
      <w:r w:rsidRPr="00FE7AB3">
        <w:rPr>
          <w:rFonts w:ascii="Times New Roman" w:eastAsia="Arial Unicode MS" w:hAnsi="Times New Roman" w:cs="Times New Roman"/>
          <w:iCs/>
          <w:sz w:val="24"/>
          <w:szCs w:val="24"/>
          <w:lang w:val="en-US"/>
        </w:rPr>
        <w:tab/>
        <w:t xml:space="preserve">Като цяло съществуващото състояние на уличната мрежа и прилежащите ѝ пространства от обхвата на </w:t>
      </w:r>
      <w:r w:rsidRPr="00FE7AB3">
        <w:rPr>
          <w:rFonts w:ascii="Times New Roman" w:eastAsia="Arial Unicode MS" w:hAnsi="Times New Roman" w:cs="Times New Roman"/>
          <w:iCs/>
          <w:sz w:val="24"/>
          <w:szCs w:val="24"/>
        </w:rPr>
        <w:t>обособената позиция</w:t>
      </w:r>
      <w:r w:rsidRPr="00FE7AB3">
        <w:rPr>
          <w:rFonts w:ascii="Times New Roman" w:eastAsia="Arial Unicode MS" w:hAnsi="Times New Roman" w:cs="Times New Roman"/>
          <w:iCs/>
          <w:sz w:val="24"/>
          <w:szCs w:val="24"/>
          <w:lang w:val="en-US"/>
        </w:rPr>
        <w:t xml:space="preserve"> може да се оцени като неблагоприятно и нуждаещо се от скорощни действия по подновяване на настилките, озеленяването и елементите от градското обзавеждане и благоустрояване.</w:t>
      </w:r>
      <w:r w:rsidRPr="00FE7AB3">
        <w:rPr>
          <w:rFonts w:ascii="Times New Roman" w:eastAsia="Arial Unicode MS" w:hAnsi="Times New Roman" w:cs="Times New Roman"/>
          <w:iCs/>
          <w:sz w:val="24"/>
          <w:szCs w:val="24"/>
        </w:rPr>
        <w:t xml:space="preserve"> </w:t>
      </w:r>
    </w:p>
    <w:p w:rsidR="00FE7AB3" w:rsidRPr="00FE7AB3" w:rsidRDefault="00FE7AB3" w:rsidP="00FE7AB3">
      <w:pPr>
        <w:spacing w:after="0"/>
        <w:ind w:firstLine="567"/>
        <w:jc w:val="both"/>
        <w:rPr>
          <w:rFonts w:ascii="Times New Roman" w:eastAsia="Arial Unicode MS" w:hAnsi="Times New Roman" w:cs="Times New Roman"/>
          <w:b/>
          <w:sz w:val="16"/>
          <w:szCs w:val="16"/>
        </w:rPr>
      </w:pP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u w:val="single"/>
        </w:rPr>
        <w:t>Осветлението на улиците</w:t>
      </w:r>
      <w:r w:rsidRPr="00FE7AB3">
        <w:rPr>
          <w:rFonts w:ascii="Times New Roman" w:eastAsia="Arial Unicode MS" w:hAnsi="Times New Roman" w:cs="Times New Roman"/>
          <w:sz w:val="24"/>
          <w:szCs w:val="24"/>
        </w:rPr>
        <w:t>, влизащи в проектната разработка е реализирано чрез:</w:t>
      </w:r>
    </w:p>
    <w:p w:rsidR="00FE7AB3" w:rsidRPr="00FE7AB3" w:rsidRDefault="00FE7AB3" w:rsidP="00FE7AB3">
      <w:pPr>
        <w:numPr>
          <w:ilvl w:val="0"/>
          <w:numId w:val="7"/>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улични осветителни тела с лампи НЛВН 70</w:t>
      </w:r>
      <w:r w:rsidRPr="00FE7AB3">
        <w:rPr>
          <w:rFonts w:ascii="Times New Roman" w:eastAsia="Arial Unicode MS" w:hAnsi="Times New Roman" w:cs="Times New Roman"/>
          <w:sz w:val="24"/>
          <w:szCs w:val="24"/>
          <w:lang w:val="en-US"/>
        </w:rPr>
        <w:t>W</w:t>
      </w:r>
      <w:r w:rsidRPr="00FE7AB3">
        <w:rPr>
          <w:rFonts w:ascii="Times New Roman" w:eastAsia="Arial Unicode MS" w:hAnsi="Times New Roman" w:cs="Times New Roman"/>
          <w:sz w:val="24"/>
          <w:szCs w:val="24"/>
        </w:rPr>
        <w:t>, 100</w:t>
      </w:r>
      <w:r w:rsidRPr="00FE7AB3">
        <w:rPr>
          <w:rFonts w:ascii="Times New Roman" w:eastAsia="Arial Unicode MS" w:hAnsi="Times New Roman" w:cs="Times New Roman"/>
          <w:sz w:val="24"/>
          <w:szCs w:val="24"/>
          <w:lang w:val="en-US"/>
        </w:rPr>
        <w:t>W</w:t>
      </w:r>
      <w:r w:rsidRPr="00FE7AB3">
        <w:rPr>
          <w:rFonts w:ascii="Times New Roman" w:eastAsia="Arial Unicode MS" w:hAnsi="Times New Roman" w:cs="Times New Roman"/>
          <w:sz w:val="24"/>
          <w:szCs w:val="24"/>
        </w:rPr>
        <w:t>, 150</w:t>
      </w:r>
      <w:r w:rsidRPr="00FE7AB3">
        <w:rPr>
          <w:rFonts w:ascii="Times New Roman" w:eastAsia="Arial Unicode MS" w:hAnsi="Times New Roman" w:cs="Times New Roman"/>
          <w:sz w:val="24"/>
          <w:szCs w:val="24"/>
          <w:lang w:val="en-US"/>
        </w:rPr>
        <w:t xml:space="preserve">W, </w:t>
      </w:r>
      <w:r w:rsidRPr="00FE7AB3">
        <w:rPr>
          <w:rFonts w:ascii="Times New Roman" w:eastAsia="Arial Unicode MS" w:hAnsi="Times New Roman" w:cs="Times New Roman"/>
          <w:sz w:val="24"/>
          <w:szCs w:val="24"/>
        </w:rPr>
        <w:t>монтирани на стомано- бетонови и стоманотръбни стълбове или дървени стълбове, с височина 8-10м или конзолно на стена;</w:t>
      </w:r>
    </w:p>
    <w:p w:rsidR="00FE7AB3" w:rsidRPr="00FE7AB3" w:rsidRDefault="00FE7AB3" w:rsidP="00FE7AB3">
      <w:pPr>
        <w:numPr>
          <w:ilvl w:val="0"/>
          <w:numId w:val="7"/>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паркови осв.тела тип „сфера“ или декоративни тип „фенер“ с лампи ЖЛ, МХЛ       или флуоресцентни лампи, монтирани на стълбове с височина 3-5м, стоманотръбни или ляти чугунени или монтирани конзолно на стена;</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Състоянието на осветителната инсталация като цяло е добро. Липсват или са амортизирани някои осветителни тела, част от стоманотръбните стълбове са силно корозирали и се нуждаят от подмяна. Някои стоманобетонови стълбове са амортизирани /напукани, изкривени, разрушени, с оголена армировка/. На някои от улиците осветеността е недостатъчна, налични са участъци изцяло без осветление. </w:t>
      </w:r>
    </w:p>
    <w:p w:rsidR="00FE7AB3" w:rsidRPr="00FE7AB3" w:rsidRDefault="00FE7AB3" w:rsidP="00FE7AB3">
      <w:pPr>
        <w:spacing w:after="0"/>
        <w:ind w:firstLine="567"/>
        <w:jc w:val="both"/>
        <w:rPr>
          <w:rFonts w:ascii="Times New Roman" w:eastAsia="Arial Unicode MS" w:hAnsi="Times New Roman" w:cs="Times New Roman"/>
          <w:sz w:val="16"/>
          <w:szCs w:val="16"/>
        </w:rPr>
      </w:pPr>
    </w:p>
    <w:p w:rsidR="00FE7AB3" w:rsidRPr="004965C5" w:rsidRDefault="00FE7AB3" w:rsidP="00FE7AB3">
      <w:pPr>
        <w:numPr>
          <w:ilvl w:val="1"/>
          <w:numId w:val="3"/>
        </w:numPr>
        <w:spacing w:after="0" w:line="240" w:lineRule="auto"/>
        <w:jc w:val="both"/>
        <w:rPr>
          <w:rFonts w:ascii="Times New Roman" w:eastAsia="Arial Unicode MS" w:hAnsi="Times New Roman" w:cs="Times New Roman"/>
          <w:b/>
          <w:sz w:val="24"/>
          <w:szCs w:val="24"/>
          <w:u w:val="single"/>
        </w:rPr>
      </w:pPr>
      <w:r w:rsidRPr="00FE7AB3">
        <w:rPr>
          <w:rFonts w:ascii="Times New Roman" w:eastAsia="Arial Unicode MS" w:hAnsi="Times New Roman" w:cs="Times New Roman"/>
          <w:sz w:val="24"/>
          <w:szCs w:val="24"/>
        </w:rPr>
        <w:t xml:space="preserve"> </w:t>
      </w:r>
      <w:r w:rsidRPr="004965C5">
        <w:rPr>
          <w:rFonts w:ascii="Times New Roman" w:eastAsia="Arial Unicode MS" w:hAnsi="Times New Roman" w:cs="Times New Roman"/>
          <w:b/>
          <w:sz w:val="24"/>
          <w:szCs w:val="24"/>
          <w:u w:val="single"/>
        </w:rPr>
        <w:t>В обхвата на обособена позиция № 3 са включени и изгледните площадки на у</w:t>
      </w:r>
      <w:r w:rsidRPr="004965C5">
        <w:rPr>
          <w:rFonts w:ascii="Times New Roman" w:eastAsia="Arial Unicode MS" w:hAnsi="Times New Roman" w:cs="Times New Roman"/>
          <w:b/>
          <w:sz w:val="24"/>
          <w:szCs w:val="24"/>
          <w:u w:val="single"/>
          <w:lang w:val="en-US"/>
        </w:rPr>
        <w:t>лица „Стефан Стамболов”</w:t>
      </w:r>
      <w:r w:rsidRPr="004965C5">
        <w:rPr>
          <w:rFonts w:ascii="Times New Roman" w:eastAsia="Arial Unicode MS" w:hAnsi="Times New Roman" w:cs="Times New Roman"/>
          <w:b/>
          <w:sz w:val="24"/>
          <w:szCs w:val="24"/>
          <w:u w:val="single"/>
        </w:rPr>
        <w:t>.</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Улица „Стефан Стамболов”</w:t>
      </w:r>
      <w:r w:rsidRPr="00FE7AB3">
        <w:rPr>
          <w:rFonts w:ascii="Times New Roman" w:eastAsia="Arial Unicode MS" w:hAnsi="Times New Roman" w:cs="Times New Roman"/>
          <w:sz w:val="24"/>
          <w:szCs w:val="24"/>
        </w:rPr>
        <w:t>, на която се намират изгледните площадки</w:t>
      </w:r>
      <w:r w:rsidRPr="00FE7AB3">
        <w:rPr>
          <w:rFonts w:ascii="Times New Roman" w:eastAsia="Arial Unicode MS" w:hAnsi="Times New Roman" w:cs="Times New Roman"/>
          <w:sz w:val="24"/>
          <w:szCs w:val="24"/>
          <w:lang w:val="en-US"/>
        </w:rPr>
        <w:t xml:space="preserve"> е една от най-натоварените </w:t>
      </w:r>
      <w:r w:rsidRPr="00FE7AB3">
        <w:rPr>
          <w:rFonts w:ascii="Times New Roman" w:eastAsia="Arial Unicode MS" w:hAnsi="Times New Roman" w:cs="Times New Roman"/>
          <w:sz w:val="24"/>
          <w:szCs w:val="24"/>
        </w:rPr>
        <w:t xml:space="preserve">транспортни </w:t>
      </w:r>
      <w:r w:rsidRPr="00FE7AB3">
        <w:rPr>
          <w:rFonts w:ascii="Times New Roman" w:eastAsia="Arial Unicode MS" w:hAnsi="Times New Roman" w:cs="Times New Roman"/>
          <w:sz w:val="24"/>
          <w:szCs w:val="24"/>
          <w:lang w:val="en-US"/>
        </w:rPr>
        <w:t>артерии на град</w:t>
      </w:r>
      <w:r w:rsidRPr="00FE7AB3">
        <w:rPr>
          <w:rFonts w:ascii="Times New Roman" w:eastAsia="Arial Unicode MS" w:hAnsi="Times New Roman" w:cs="Times New Roman"/>
          <w:sz w:val="24"/>
          <w:szCs w:val="24"/>
        </w:rPr>
        <w:t xml:space="preserve"> Велико Търново</w:t>
      </w:r>
      <w:r w:rsidRPr="00FE7AB3">
        <w:rPr>
          <w:rFonts w:ascii="Times New Roman" w:eastAsia="Arial Unicode MS" w:hAnsi="Times New Roman" w:cs="Times New Roman"/>
          <w:sz w:val="24"/>
          <w:szCs w:val="24"/>
          <w:lang w:val="en-US"/>
        </w:rPr>
        <w:t xml:space="preserve">. </w:t>
      </w:r>
      <w:r w:rsidRPr="00FE7AB3">
        <w:rPr>
          <w:rFonts w:ascii="Times New Roman" w:eastAsia="Arial Unicode MS" w:hAnsi="Times New Roman" w:cs="Calibri"/>
          <w:bCs/>
          <w:sz w:val="24"/>
          <w:szCs w:val="24"/>
          <w:lang w:eastAsia="ar-SA"/>
        </w:rPr>
        <w:t xml:space="preserve">Разположена е в старинна централна зона – част от исторически формирания градски център, като включва съответните части от прилежащите групови културни ценности и попада в обхвата на архитектурно- строителната зона, която е със статут на групов паметник на културата. Правилата и нормативите за прилагане на Общия градоустройствен план със специфични правила и    </w:t>
      </w:r>
      <w:r w:rsidRPr="00FE7AB3">
        <w:rPr>
          <w:rFonts w:ascii="Times New Roman" w:eastAsia="Arial Unicode MS" w:hAnsi="Times New Roman" w:cs="Calibri"/>
          <w:bCs/>
          <w:sz w:val="24"/>
          <w:szCs w:val="24"/>
          <w:lang w:eastAsia="ar-SA"/>
        </w:rPr>
        <w:lastRenderedPageBreak/>
        <w:t xml:space="preserve">норми за устройство на територията на град Велико Търново включва старинна централна – част от исторически формирания градски център по протежение на оста ул.„Независимост” – ул.„Стефан Стамболов” – ул.“В. Джамджията” – ул.„Иван Вазов”, като включва съответните части от прилежащите групови културни ценности. Улично озеленяване и зелени площи          се наблюдават по един от основните туристически маршрути, който преминава по ул. „Стефан Стамболов”.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Панорамните площадки са изградени</w:t>
      </w: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lang w:val="en-US"/>
        </w:rPr>
        <w:t xml:space="preserve">през </w:t>
      </w:r>
      <w:r w:rsidRPr="00FE7AB3">
        <w:rPr>
          <w:rFonts w:ascii="Times New Roman" w:eastAsia="Arial Unicode MS" w:hAnsi="Times New Roman" w:cs="Times New Roman"/>
          <w:sz w:val="24"/>
          <w:szCs w:val="24"/>
        </w:rPr>
        <w:t xml:space="preserve">втората половина </w:t>
      </w:r>
      <w:r w:rsidRPr="00FE7AB3">
        <w:rPr>
          <w:rFonts w:ascii="Times New Roman" w:eastAsia="Arial Unicode MS" w:hAnsi="Times New Roman" w:cs="Times New Roman"/>
          <w:sz w:val="24"/>
          <w:szCs w:val="24"/>
          <w:lang w:val="en-US"/>
        </w:rPr>
        <w:t xml:space="preserve">на ХХ век и оттогава не са били предмет на сериозни ремонтни и/или рехабилитационни дейности. </w:t>
      </w:r>
      <w:r w:rsidRPr="00FE7AB3">
        <w:rPr>
          <w:rFonts w:ascii="Times New Roman" w:eastAsia="Arial Unicode MS" w:hAnsi="Times New Roman" w:cs="Times New Roman"/>
          <w:sz w:val="24"/>
          <w:szCs w:val="24"/>
        </w:rPr>
        <w:t>О</w:t>
      </w:r>
      <w:r w:rsidRPr="00FE7AB3">
        <w:rPr>
          <w:rFonts w:ascii="Times New Roman" w:eastAsia="Arial Unicode MS" w:hAnsi="Times New Roman" w:cs="Times New Roman"/>
          <w:sz w:val="24"/>
          <w:szCs w:val="24"/>
          <w:lang w:val="en-US"/>
        </w:rPr>
        <w:t xml:space="preserve">бособени </w:t>
      </w:r>
      <w:r w:rsidRPr="00FE7AB3">
        <w:rPr>
          <w:rFonts w:ascii="Times New Roman" w:eastAsia="Arial Unicode MS" w:hAnsi="Times New Roman" w:cs="Times New Roman"/>
          <w:sz w:val="24"/>
          <w:szCs w:val="24"/>
        </w:rPr>
        <w:t xml:space="preserve">са </w:t>
      </w:r>
      <w:r w:rsidRPr="00FE7AB3">
        <w:rPr>
          <w:rFonts w:ascii="Times New Roman" w:eastAsia="Arial Unicode MS" w:hAnsi="Times New Roman" w:cs="Times New Roman"/>
          <w:sz w:val="24"/>
          <w:szCs w:val="24"/>
          <w:lang w:val="en-US"/>
        </w:rPr>
        <w:t>като места за отдих и провеждане на беседи</w:t>
      </w:r>
      <w:r w:rsidRPr="00FE7AB3">
        <w:rPr>
          <w:rFonts w:ascii="Times New Roman" w:eastAsia="Arial Unicode MS" w:hAnsi="Times New Roman" w:cs="Times New Roman"/>
          <w:sz w:val="24"/>
          <w:szCs w:val="24"/>
        </w:rPr>
        <w:t>, срещи, социални контакти и към момента изпълняват тази си функция</w:t>
      </w:r>
      <w:r w:rsidRPr="00FE7AB3">
        <w:rPr>
          <w:rFonts w:ascii="Times New Roman" w:eastAsia="Arial Unicode MS" w:hAnsi="Times New Roman" w:cs="Times New Roman"/>
          <w:sz w:val="24"/>
          <w:szCs w:val="24"/>
          <w:lang w:val="en-US"/>
        </w:rPr>
        <w:t xml:space="preserve">, въпреки че </w:t>
      </w:r>
      <w:r w:rsidRPr="00FE7AB3">
        <w:rPr>
          <w:rFonts w:ascii="Times New Roman" w:eastAsia="Arial Unicode MS" w:hAnsi="Times New Roman" w:cs="Times New Roman"/>
          <w:sz w:val="24"/>
          <w:szCs w:val="24"/>
        </w:rPr>
        <w:t>с</w:t>
      </w:r>
      <w:r w:rsidRPr="00FE7AB3">
        <w:rPr>
          <w:rFonts w:ascii="Times New Roman" w:eastAsia="Arial Unicode MS" w:hAnsi="Times New Roman" w:cs="Times New Roman"/>
          <w:sz w:val="24"/>
          <w:szCs w:val="24"/>
          <w:lang w:val="en-US"/>
        </w:rPr>
        <w:t>ъстояние</w:t>
      </w:r>
      <w:r w:rsidRPr="00FE7AB3">
        <w:rPr>
          <w:rFonts w:ascii="Times New Roman" w:eastAsia="Arial Unicode MS" w:hAnsi="Times New Roman" w:cs="Times New Roman"/>
          <w:sz w:val="24"/>
          <w:szCs w:val="24"/>
        </w:rPr>
        <w:t>то им (както визуално и архитектурно, така и конструктивно)</w:t>
      </w:r>
      <w:r w:rsidRPr="00FE7AB3">
        <w:rPr>
          <w:rFonts w:ascii="Times New Roman" w:eastAsia="Arial Unicode MS" w:hAnsi="Times New Roman" w:cs="Times New Roman"/>
          <w:sz w:val="24"/>
          <w:szCs w:val="24"/>
          <w:lang w:val="en-US"/>
        </w:rPr>
        <w:t xml:space="preserve"> </w:t>
      </w:r>
      <w:r w:rsidRPr="00FE7AB3">
        <w:rPr>
          <w:rFonts w:ascii="Times New Roman" w:eastAsia="Arial Unicode MS" w:hAnsi="Times New Roman" w:cs="Times New Roman"/>
          <w:sz w:val="24"/>
          <w:szCs w:val="24"/>
        </w:rPr>
        <w:t>е незадоволително, особено с оглед на целогодишния туристически интерес към Старата столица.</w:t>
      </w:r>
      <w:r w:rsidRPr="00FE7AB3">
        <w:rPr>
          <w:rFonts w:ascii="Times New Roman" w:eastAsia="Arial Unicode MS" w:hAnsi="Times New Roman" w:cs="Times New Roman"/>
          <w:sz w:val="24"/>
          <w:szCs w:val="24"/>
          <w:lang w:val="en-US"/>
        </w:rPr>
        <w:t xml:space="preserve"> </w:t>
      </w:r>
    </w:p>
    <w:p w:rsidR="00FE7AB3" w:rsidRPr="00FE7AB3" w:rsidRDefault="00FE7AB3" w:rsidP="00FE7AB3">
      <w:pPr>
        <w:spacing w:after="0"/>
        <w:ind w:firstLine="567"/>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lang w:val="en-US"/>
        </w:rPr>
        <w:t xml:space="preserve">Част от настилката на панорамните площадки е изпочупена и с нарушена повърхност, липсват плочи. Парапетите, ограждащи площадките, са корозирали, с компрометирани елементи, което </w:t>
      </w:r>
      <w:r w:rsidRPr="00FE7AB3">
        <w:rPr>
          <w:rFonts w:ascii="Times New Roman" w:eastAsia="Arial Unicode MS" w:hAnsi="Times New Roman" w:cs="Times New Roman"/>
          <w:sz w:val="24"/>
          <w:szCs w:val="24"/>
        </w:rPr>
        <w:t xml:space="preserve">с оглед на периодичното струпване на големи маси хора </w:t>
      </w:r>
      <w:r w:rsidRPr="00FE7AB3">
        <w:rPr>
          <w:rFonts w:ascii="Times New Roman" w:eastAsia="Arial Unicode MS" w:hAnsi="Times New Roman" w:cs="Times New Roman"/>
          <w:sz w:val="24"/>
          <w:szCs w:val="24"/>
          <w:lang w:val="en-US"/>
        </w:rPr>
        <w:t xml:space="preserve">води до съществени рискове от инциденти. </w:t>
      </w:r>
    </w:p>
    <w:p w:rsidR="00FE7AB3" w:rsidRPr="00FE7AB3" w:rsidRDefault="00FE7AB3" w:rsidP="00FE7AB3">
      <w:pPr>
        <w:spacing w:after="0"/>
        <w:ind w:firstLine="567"/>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lang w:val="en-US"/>
        </w:rPr>
        <w:t xml:space="preserve">Съществуващото </w:t>
      </w:r>
      <w:r w:rsidRPr="00FE7AB3">
        <w:rPr>
          <w:rFonts w:ascii="Times New Roman" w:eastAsia="Arial Unicode MS" w:hAnsi="Times New Roman" w:cs="Times New Roman"/>
          <w:sz w:val="24"/>
          <w:szCs w:val="24"/>
        </w:rPr>
        <w:t>осветителни тела са остарели и се нуждаят от подмяна със съвременни, отговарящи на съвременните архитектурни и енергийни изисквания</w:t>
      </w:r>
      <w:r w:rsidRPr="00FE7AB3">
        <w:rPr>
          <w:rFonts w:ascii="Times New Roman" w:eastAsia="Arial Unicode MS" w:hAnsi="Times New Roman" w:cs="Times New Roman"/>
          <w:sz w:val="24"/>
          <w:szCs w:val="24"/>
          <w:lang w:val="en-US"/>
        </w:rPr>
        <w:t>.</w:t>
      </w:r>
      <w:r w:rsidRPr="00FE7AB3">
        <w:rPr>
          <w:rFonts w:ascii="Times New Roman" w:eastAsia="Arial Unicode MS" w:hAnsi="Times New Roman" w:cs="Times New Roman"/>
          <w:sz w:val="24"/>
          <w:szCs w:val="24"/>
        </w:rPr>
        <w:t xml:space="preserve"> На територията на двете площадки е идентифицирана и необходимостта от поставяне на осветление за трите фасади със сграфито, разположени върху прилежащите сгради.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Настилката и на двете площадки е от бетонови, квадратни и шестостенни плочи, които са в незадоволително състояния и не допринасят за добрия имидж на местата, като част от един от най – натоварените туристически маршрути. </w:t>
      </w:r>
    </w:p>
    <w:p w:rsidR="00FE7AB3" w:rsidRPr="00FE7AB3" w:rsidRDefault="00FE7AB3" w:rsidP="00FE7AB3">
      <w:pPr>
        <w:spacing w:after="0"/>
        <w:ind w:firstLine="567"/>
        <w:jc w:val="both"/>
        <w:rPr>
          <w:rFonts w:ascii="Times New Roman" w:eastAsia="Arial Unicode MS" w:hAnsi="Times New Roman" w:cs="Times New Roman"/>
          <w:sz w:val="8"/>
          <w:szCs w:val="8"/>
        </w:rPr>
      </w:pPr>
    </w:p>
    <w:p w:rsidR="00FE7AB3" w:rsidRPr="00FE7AB3" w:rsidRDefault="00FE7AB3" w:rsidP="00FE7AB3">
      <w:pPr>
        <w:numPr>
          <w:ilvl w:val="0"/>
          <w:numId w:val="12"/>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w:t>
      </w:r>
      <w:r w:rsidRPr="00FE7AB3">
        <w:rPr>
          <w:rFonts w:ascii="Times New Roman" w:eastAsia="Arial Unicode MS" w:hAnsi="Times New Roman" w:cs="Times New Roman"/>
          <w:sz w:val="24"/>
          <w:szCs w:val="24"/>
          <w:lang w:val="en-US"/>
        </w:rPr>
        <w:t>одход</w:t>
      </w:r>
      <w:r w:rsidRPr="00FE7AB3">
        <w:rPr>
          <w:rFonts w:ascii="Times New Roman" w:eastAsia="Arial Unicode MS" w:hAnsi="Times New Roman" w:cs="Times New Roman"/>
          <w:sz w:val="24"/>
          <w:szCs w:val="24"/>
        </w:rPr>
        <w:t xml:space="preserve">ът към </w:t>
      </w:r>
      <w:r w:rsidRPr="00FE7AB3">
        <w:rPr>
          <w:rFonts w:ascii="Times New Roman" w:eastAsia="Arial Unicode MS" w:hAnsi="Times New Roman" w:cs="Times New Roman"/>
          <w:b/>
          <w:sz w:val="24"/>
          <w:szCs w:val="24"/>
        </w:rPr>
        <w:t>голямата площадка</w:t>
      </w:r>
      <w:r w:rsidRPr="00FE7AB3">
        <w:rPr>
          <w:rFonts w:ascii="Times New Roman" w:eastAsia="Arial Unicode MS" w:hAnsi="Times New Roman" w:cs="Times New Roman"/>
          <w:sz w:val="24"/>
          <w:szCs w:val="24"/>
        </w:rPr>
        <w:t xml:space="preserve"> ( в проекта наричана площадка „А“ ) не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осигурява достъпна среда за хора с увреждания</w:t>
      </w:r>
      <w:r w:rsidRPr="00FE7AB3">
        <w:rPr>
          <w:rFonts w:ascii="Times New Roman" w:eastAsia="Arial Unicode MS" w:hAnsi="Times New Roman" w:cs="Times New Roman"/>
          <w:sz w:val="24"/>
          <w:szCs w:val="24"/>
          <w:lang w:val="en-US"/>
        </w:rPr>
        <w:t xml:space="preserve"> и</w:t>
      </w:r>
      <w:r w:rsidRPr="00FE7AB3">
        <w:rPr>
          <w:rFonts w:ascii="Times New Roman" w:eastAsia="Arial Unicode MS" w:hAnsi="Times New Roman" w:cs="Times New Roman"/>
          <w:sz w:val="24"/>
          <w:szCs w:val="24"/>
        </w:rPr>
        <w:t xml:space="preserve"> приобщаване към пешеходните пространства. Осъществява се посредством стъпала по цялата дължина (от 3 до 5, поради наклона на прилежащия тротоар), които са силно деформирани и с неравномерни размери.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Отводняването е точково в съществуваща тръба Ф280, минаваща през едното ателие. На площадката има разположени 14 стари бетонови саксии, 4 бетонови пейки с дървени седалки (силно амортизирани) и две нови бетонови кошчета за боклук. </w:t>
      </w:r>
    </w:p>
    <w:p w:rsidR="00FE7AB3" w:rsidRPr="00FE7AB3" w:rsidRDefault="00FE7AB3" w:rsidP="00FE7AB3">
      <w:pPr>
        <w:spacing w:after="0"/>
        <w:ind w:firstLine="720"/>
        <w:jc w:val="both"/>
        <w:rPr>
          <w:rFonts w:ascii="Times New Roman" w:eastAsia="Arial Unicode MS" w:hAnsi="Times New Roman" w:cs="Times New Roman"/>
          <w:sz w:val="8"/>
          <w:szCs w:val="8"/>
        </w:rPr>
      </w:pPr>
    </w:p>
    <w:p w:rsidR="00FE7AB3" w:rsidRPr="00FE7AB3" w:rsidRDefault="00FE7AB3" w:rsidP="00FE7AB3">
      <w:pPr>
        <w:numPr>
          <w:ilvl w:val="0"/>
          <w:numId w:val="12"/>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Малката площадка</w:t>
      </w:r>
      <w:r w:rsidRPr="00FE7AB3">
        <w:rPr>
          <w:rFonts w:ascii="Times New Roman" w:eastAsia="Arial Unicode MS" w:hAnsi="Times New Roman" w:cs="Times New Roman"/>
          <w:sz w:val="24"/>
          <w:szCs w:val="24"/>
        </w:rPr>
        <w:t xml:space="preserve"> ( в проекта наричана площадка „Б“ ) е отделена от тротоара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 нисък бетонов борд, който в по-високата част на тротоара (северозападната част на площадката) е прекъснат в двуметрова ивица за две стъпала с неравномерни размери, а в най – ниската част (югоизточния край на площадката) тротоарът и площадката са свързани на едно ниво, отново в двуметрова ивица.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На площадката има разположени 2 бетонови пейки с дървени седалки (силно амортизирани) и едно ново бетоново кошче и едно старо метално (захванато за единия стълб за осветление) за боклук. В средата на дългата страна на площадката, върху бетоновия борд, са монтирани два ЕЛ шкафа, които визуално въздействат негативно на погледа.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Площадката не е отводнена в канал и водата изтича свободно към по-ниско разположената тераса и ул.“Кольо Фичето“.</w:t>
      </w:r>
    </w:p>
    <w:p w:rsidR="00FE7AB3" w:rsidRPr="00FE7AB3" w:rsidRDefault="00FE7AB3" w:rsidP="00FE7AB3">
      <w:pPr>
        <w:spacing w:after="0"/>
        <w:ind w:firstLine="567"/>
        <w:jc w:val="both"/>
        <w:rPr>
          <w:rFonts w:ascii="Times New Roman" w:eastAsia="Arial Unicode MS" w:hAnsi="Times New Roman" w:cs="Times New Roman"/>
          <w:sz w:val="8"/>
          <w:szCs w:val="8"/>
        </w:rPr>
      </w:pP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На територията на двете площадки е идентифицирана и необходимостта от поставяне на осветление за трите фасади със сграфито, разположени върху прилежащите сгради и поставяне на указателни знаци и информационни табла върху прилежащия тротоар. </w:t>
      </w:r>
    </w:p>
    <w:p w:rsidR="00FE7AB3" w:rsidRPr="00FE7AB3" w:rsidRDefault="00FE7AB3" w:rsidP="00FE7AB3">
      <w:pPr>
        <w:spacing w:after="0"/>
        <w:jc w:val="both"/>
        <w:rPr>
          <w:rFonts w:ascii="Times New Roman" w:eastAsia="Arial Unicode MS" w:hAnsi="Times New Roman" w:cs="Times New Roman"/>
          <w:sz w:val="24"/>
          <w:szCs w:val="20"/>
        </w:rPr>
      </w:pPr>
      <w:r w:rsidRPr="00FE7AB3">
        <w:rPr>
          <w:rFonts w:ascii="Calibri" w:eastAsia="Arial Unicode MS" w:hAnsi="Calibri" w:cs="Times New Roman"/>
          <w:sz w:val="24"/>
          <w:szCs w:val="20"/>
        </w:rPr>
        <w:lastRenderedPageBreak/>
        <w:t xml:space="preserve">      </w:t>
      </w:r>
      <w:r w:rsidRPr="00FE7AB3">
        <w:rPr>
          <w:rFonts w:ascii="Calibri" w:eastAsia="Arial Unicode MS" w:hAnsi="Calibri" w:cs="Times New Roman"/>
          <w:sz w:val="24"/>
          <w:szCs w:val="20"/>
        </w:rPr>
        <w:tab/>
      </w:r>
      <w:r w:rsidRPr="00FE7AB3">
        <w:rPr>
          <w:rFonts w:ascii="Times New Roman" w:eastAsia="Arial Unicode MS" w:hAnsi="Times New Roman" w:cs="Times New Roman"/>
          <w:sz w:val="24"/>
          <w:szCs w:val="20"/>
        </w:rPr>
        <w:t>Парковата мебел на площадките е износена, няма озеленени площи, освен няколко кашпи – цветарници.</w:t>
      </w:r>
    </w:p>
    <w:p w:rsidR="00FE7AB3" w:rsidRPr="00FE7AB3" w:rsidRDefault="00FE7AB3" w:rsidP="00FE7AB3">
      <w:pPr>
        <w:spacing w:after="0"/>
        <w:jc w:val="both"/>
        <w:rPr>
          <w:rFonts w:ascii="Times New Roman" w:eastAsia="Arial Unicode MS" w:hAnsi="Times New Roman" w:cs="Times New Roman"/>
          <w:b/>
          <w:color w:val="000000"/>
          <w:sz w:val="28"/>
          <w:szCs w:val="28"/>
        </w:rPr>
      </w:pPr>
    </w:p>
    <w:p w:rsidR="00FE7AB3" w:rsidRPr="00FE7AB3" w:rsidRDefault="004965C5" w:rsidP="00FE7AB3">
      <w:pPr>
        <w:spacing w:after="0"/>
        <w:jc w:val="both"/>
        <w:rPr>
          <w:rFonts w:ascii="Calibri" w:eastAsia="Arial Unicode MS" w:hAnsi="Calibri" w:cs="Calibri"/>
          <w:b/>
          <w:sz w:val="24"/>
          <w:szCs w:val="28"/>
        </w:rPr>
      </w:pPr>
      <w:r>
        <w:rPr>
          <w:rFonts w:ascii="Times New Roman" w:eastAsia="Arial Unicode MS" w:hAnsi="Times New Roman" w:cs="Times New Roman"/>
          <w:b/>
          <w:color w:val="000000"/>
          <w:sz w:val="24"/>
          <w:szCs w:val="24"/>
        </w:rPr>
        <w:t>ІІІ</w:t>
      </w:r>
      <w:r w:rsidR="00FE7AB3" w:rsidRPr="00FE7AB3">
        <w:rPr>
          <w:rFonts w:ascii="Times New Roman" w:eastAsia="Arial Unicode MS" w:hAnsi="Times New Roman" w:cs="Times New Roman"/>
          <w:b/>
          <w:color w:val="000000"/>
          <w:sz w:val="24"/>
          <w:szCs w:val="24"/>
        </w:rPr>
        <w:t>.  ПРОЕКТНО  ПРЕДЛОЖЕНИЕ</w:t>
      </w:r>
      <w:r w:rsidR="00FE7AB3" w:rsidRPr="00FE7AB3">
        <w:rPr>
          <w:rFonts w:ascii="Calibri" w:eastAsia="Arial Unicode MS" w:hAnsi="Calibri" w:cs="Calibri"/>
          <w:b/>
          <w:sz w:val="24"/>
          <w:szCs w:val="28"/>
        </w:rPr>
        <w:t xml:space="preserve"> </w:t>
      </w:r>
    </w:p>
    <w:p w:rsidR="00FE7AB3" w:rsidRPr="00FE7AB3" w:rsidRDefault="00FE7AB3" w:rsidP="00FE7AB3">
      <w:pPr>
        <w:spacing w:after="0"/>
        <w:jc w:val="both"/>
        <w:rPr>
          <w:rFonts w:ascii="Times New Roman" w:eastAsia="Arial Unicode MS" w:hAnsi="Times New Roman" w:cs="Times New Roman"/>
          <w:b/>
          <w:sz w:val="16"/>
          <w:szCs w:val="16"/>
          <w:lang w:val="en-US"/>
        </w:rPr>
      </w:pPr>
    </w:p>
    <w:p w:rsidR="00FE7AB3" w:rsidRPr="00FE7AB3" w:rsidRDefault="00FE7AB3" w:rsidP="00FE7AB3">
      <w:pPr>
        <w:numPr>
          <w:ilvl w:val="0"/>
          <w:numId w:val="16"/>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Не се предвиждат</w:t>
      </w:r>
      <w:r w:rsidRPr="00FE7AB3">
        <w:rPr>
          <w:rFonts w:ascii="Times New Roman" w:eastAsia="Arial Unicode MS" w:hAnsi="Times New Roman" w:cs="Times New Roman"/>
          <w:sz w:val="24"/>
          <w:szCs w:val="28"/>
          <w:lang w:val="en-US"/>
        </w:rPr>
        <w:t xml:space="preserve"> съществени промени в пространственото и функционално </w:t>
      </w:r>
      <w:r w:rsidRPr="00FE7AB3">
        <w:rPr>
          <w:rFonts w:ascii="Times New Roman" w:eastAsia="Arial Unicode MS" w:hAnsi="Times New Roman" w:cs="Times New Roman"/>
          <w:sz w:val="24"/>
          <w:szCs w:val="28"/>
        </w:rPr>
        <w:t>р</w:t>
      </w:r>
      <w:r w:rsidRPr="00FE7AB3">
        <w:rPr>
          <w:rFonts w:ascii="Times New Roman" w:eastAsia="Arial Unicode MS" w:hAnsi="Times New Roman" w:cs="Times New Roman"/>
          <w:sz w:val="24"/>
          <w:szCs w:val="28"/>
          <w:lang w:val="en-US"/>
        </w:rPr>
        <w:t>еше</w:t>
      </w:r>
      <w:r w:rsidRPr="00FE7AB3">
        <w:rPr>
          <w:rFonts w:ascii="Times New Roman" w:eastAsia="Arial Unicode MS" w:hAnsi="Times New Roman" w:cs="Times New Roman"/>
          <w:sz w:val="24"/>
          <w:szCs w:val="28"/>
        </w:rPr>
        <w:t xml:space="preserve">- </w:t>
      </w:r>
    </w:p>
    <w:p w:rsidR="00FE7AB3" w:rsidRPr="00FE7AB3" w:rsidRDefault="00FE7AB3" w:rsidP="00FE7AB3">
      <w:pPr>
        <w:spacing w:after="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lang w:val="en-US"/>
        </w:rPr>
        <w:t xml:space="preserve">ние на </w:t>
      </w:r>
      <w:r w:rsidRPr="00FE7AB3">
        <w:rPr>
          <w:rFonts w:ascii="Times New Roman" w:eastAsia="Arial Unicode MS" w:hAnsi="Times New Roman" w:cs="Times New Roman"/>
          <w:sz w:val="24"/>
          <w:szCs w:val="28"/>
        </w:rPr>
        <w:t>заложените в обхвата на обособената позиция улици и площади</w:t>
      </w:r>
      <w:r w:rsidRPr="00FE7AB3">
        <w:rPr>
          <w:rFonts w:ascii="Times New Roman" w:eastAsia="Arial Unicode MS" w:hAnsi="Times New Roman" w:cs="Times New Roman"/>
          <w:sz w:val="24"/>
          <w:szCs w:val="28"/>
          <w:lang w:val="en-US"/>
        </w:rPr>
        <w:t xml:space="preserve">. С реконструкцията и </w:t>
      </w:r>
      <w:r w:rsidRPr="00FE7AB3">
        <w:rPr>
          <w:rFonts w:ascii="Times New Roman" w:eastAsia="Arial Unicode MS" w:hAnsi="Times New Roman" w:cs="Times New Roman"/>
          <w:sz w:val="24"/>
          <w:szCs w:val="28"/>
        </w:rPr>
        <w:t xml:space="preserve">рехабилитацията им </w:t>
      </w:r>
      <w:r w:rsidRPr="00FE7AB3">
        <w:rPr>
          <w:rFonts w:ascii="Times New Roman" w:eastAsia="Arial Unicode MS" w:hAnsi="Times New Roman" w:cs="Times New Roman"/>
          <w:sz w:val="24"/>
          <w:szCs w:val="28"/>
          <w:lang w:val="en-US"/>
        </w:rPr>
        <w:t xml:space="preserve">се очаква преди всичко благоустрояване и до известна степен подобряване и обогатяване на функциите в </w:t>
      </w:r>
      <w:r w:rsidRPr="00FE7AB3">
        <w:rPr>
          <w:rFonts w:ascii="Times New Roman" w:eastAsia="Arial Unicode MS" w:hAnsi="Times New Roman" w:cs="Times New Roman"/>
          <w:sz w:val="24"/>
          <w:szCs w:val="28"/>
        </w:rPr>
        <w:t>района</w:t>
      </w:r>
      <w:r w:rsidRPr="00FE7AB3">
        <w:rPr>
          <w:rFonts w:ascii="Times New Roman" w:eastAsia="Arial Unicode MS" w:hAnsi="Times New Roman" w:cs="Times New Roman"/>
          <w:sz w:val="24"/>
          <w:szCs w:val="28"/>
          <w:lang w:val="en-US"/>
        </w:rPr>
        <w:t>.</w:t>
      </w:r>
    </w:p>
    <w:p w:rsidR="00FE7AB3" w:rsidRPr="00FE7AB3" w:rsidRDefault="00FE7AB3" w:rsidP="00FE7AB3">
      <w:pPr>
        <w:spacing w:after="0"/>
        <w:ind w:firstLine="720"/>
        <w:jc w:val="both"/>
        <w:rPr>
          <w:rFonts w:ascii="Times New Roman" w:eastAsia="Arial Unicode MS" w:hAnsi="Times New Roman" w:cs="Times New Roman"/>
          <w:sz w:val="16"/>
          <w:szCs w:val="16"/>
        </w:rPr>
      </w:pPr>
    </w:p>
    <w:p w:rsidR="00FE7AB3" w:rsidRPr="004965C5" w:rsidRDefault="00FE7AB3" w:rsidP="00FE7AB3">
      <w:pPr>
        <w:spacing w:after="0"/>
        <w:ind w:firstLine="720"/>
        <w:jc w:val="both"/>
        <w:rPr>
          <w:rFonts w:ascii="Times New Roman" w:eastAsia="Arial Unicode MS" w:hAnsi="Times New Roman" w:cs="Times New Roman"/>
          <w:b/>
          <w:sz w:val="24"/>
          <w:szCs w:val="28"/>
        </w:rPr>
      </w:pPr>
      <w:r w:rsidRPr="004965C5">
        <w:rPr>
          <w:rFonts w:ascii="Times New Roman" w:eastAsia="Arial Unicode MS" w:hAnsi="Times New Roman" w:cs="Times New Roman"/>
          <w:b/>
          <w:sz w:val="24"/>
          <w:szCs w:val="28"/>
          <w:u w:val="single"/>
          <w:lang w:val="en-US"/>
        </w:rPr>
        <w:t>Проектът предвижда</w:t>
      </w:r>
      <w:r w:rsidRPr="004965C5">
        <w:rPr>
          <w:rFonts w:ascii="Times New Roman" w:eastAsia="Arial Unicode MS" w:hAnsi="Times New Roman" w:cs="Times New Roman"/>
          <w:b/>
          <w:sz w:val="24"/>
          <w:szCs w:val="28"/>
          <w:lang w:val="en-US"/>
        </w:rPr>
        <w:t>:</w:t>
      </w:r>
    </w:p>
    <w:p w:rsidR="00FE7AB3" w:rsidRPr="00FE7AB3" w:rsidRDefault="00FE7AB3" w:rsidP="00FE7AB3">
      <w:pPr>
        <w:numPr>
          <w:ilvl w:val="0"/>
          <w:numId w:val="6"/>
        </w:numPr>
        <w:suppressAutoHyphens/>
        <w:spacing w:before="120"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 xml:space="preserve">Реконструкция на съществуващите улици чрез подмяна на съществуващата настилка с нова или пренареждане на съществуващата: калдъръм, бетонови или каменни павета, каменни плочи. Поставяне на нови бетонови или каменни бордюри. </w:t>
      </w:r>
    </w:p>
    <w:p w:rsidR="00FE7AB3" w:rsidRPr="00FE7AB3" w:rsidRDefault="00FE7AB3" w:rsidP="00FE7AB3">
      <w:pPr>
        <w:numPr>
          <w:ilvl w:val="0"/>
          <w:numId w:val="6"/>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Реконструкция на съществуващите тротоари, чрез подмяна на съществуващата настилка с нова: бетонови павета, бетонови плочи, каменни плочи от камък с местен произход – пясъчник. Реконструкция на съществуващи или създаване на нови зелените площи;</w:t>
      </w:r>
    </w:p>
    <w:p w:rsidR="00FE7AB3" w:rsidRPr="00FE7AB3" w:rsidRDefault="00FE7AB3" w:rsidP="00FE7AB3">
      <w:pPr>
        <w:numPr>
          <w:ilvl w:val="0"/>
          <w:numId w:val="6"/>
        </w:numPr>
        <w:suppressAutoHyphens/>
        <w:spacing w:after="0" w:line="240" w:lineRule="auto"/>
        <w:jc w:val="both"/>
        <w:rPr>
          <w:rFonts w:ascii="Times New Roman" w:eastAsia="Arial Unicode MS" w:hAnsi="Times New Roman" w:cs="Times New Roman"/>
          <w:bCs/>
          <w:sz w:val="24"/>
          <w:szCs w:val="24"/>
          <w:lang w:eastAsia="ar-SA"/>
        </w:rPr>
      </w:pPr>
      <w:r w:rsidRPr="00FE7AB3">
        <w:rPr>
          <w:rFonts w:ascii="Times New Roman" w:eastAsia="Arial Unicode MS" w:hAnsi="Times New Roman" w:cs="Times New Roman"/>
          <w:bCs/>
          <w:sz w:val="24"/>
          <w:szCs w:val="24"/>
          <w:lang w:eastAsia="ar-SA"/>
        </w:rPr>
        <w:t>Частично преизграждане на повредени подпорни стени, подпиращи улици;</w:t>
      </w:r>
    </w:p>
    <w:p w:rsidR="00FE7AB3" w:rsidRPr="00FE7AB3" w:rsidRDefault="00FE7AB3" w:rsidP="00FE7AB3">
      <w:pPr>
        <w:spacing w:after="0"/>
        <w:jc w:val="both"/>
        <w:rPr>
          <w:rFonts w:ascii="Times New Roman" w:eastAsia="Arial Unicode MS" w:hAnsi="Times New Roman" w:cs="Times New Roman"/>
          <w:sz w:val="16"/>
          <w:szCs w:val="16"/>
          <w:lang w:val="en-US"/>
        </w:rPr>
      </w:pPr>
    </w:p>
    <w:p w:rsidR="00FE7AB3" w:rsidRPr="00FE7AB3" w:rsidRDefault="00FE7AB3" w:rsidP="00FE7AB3">
      <w:pPr>
        <w:numPr>
          <w:ilvl w:val="1"/>
          <w:numId w:val="4"/>
        </w:numPr>
        <w:tabs>
          <w:tab w:val="left" w:pos="993"/>
        </w:tabs>
        <w:spacing w:after="0" w:line="240" w:lineRule="auto"/>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8"/>
        </w:rPr>
        <w:t xml:space="preserve"> За улиците от </w:t>
      </w:r>
      <w:r w:rsidRPr="00FE7AB3">
        <w:rPr>
          <w:rFonts w:ascii="Times New Roman" w:eastAsia="Arial Unicode MS" w:hAnsi="Times New Roman" w:cs="Times New Roman"/>
          <w:sz w:val="24"/>
          <w:szCs w:val="24"/>
        </w:rPr>
        <w:t xml:space="preserve">главната ос по направлението пл.“Майка България“ - пл. „Цар Иван </w:t>
      </w:r>
    </w:p>
    <w:p w:rsidR="00FE7AB3" w:rsidRPr="00FE7AB3" w:rsidRDefault="00FE7AB3" w:rsidP="00FE7AB3">
      <w:pPr>
        <w:tabs>
          <w:tab w:val="left" w:pos="993"/>
        </w:tabs>
        <w:spacing w:after="0"/>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rPr>
        <w:t xml:space="preserve">Асен І“ - ул.„Независимост”, ул.„Стефан Стамболов”, ул.„Велчо Джамджията” и ул.„Иван Вазов” – подмяна на съществуващата разнородна тротоарна настилка с нова от вибропресовани бетонови блокчета с дебелина от 6 см., с покривен слой от кварцов             пясък върху лицевата повърхнина и вълнообразни кантове, без фаска, в цвят сив меланж (меланжирано оцветяване от три пигмента сив, охра, антрацит), като с общия си вид      създават впечатление за каменна настилка. </w:t>
      </w:r>
    </w:p>
    <w:p w:rsidR="00FE7AB3" w:rsidRPr="00FE7AB3" w:rsidRDefault="00FE7AB3" w:rsidP="00FE7AB3">
      <w:pPr>
        <w:tabs>
          <w:tab w:val="left" w:pos="993"/>
        </w:tabs>
        <w:spacing w:after="0"/>
        <w:ind w:left="720"/>
        <w:jc w:val="both"/>
        <w:rPr>
          <w:rFonts w:ascii="Times New Roman" w:eastAsia="Arial Unicode MS" w:hAnsi="Times New Roman" w:cs="Times New Roman"/>
          <w:sz w:val="8"/>
          <w:szCs w:val="8"/>
          <w:lang w:val="en-US"/>
        </w:rPr>
      </w:pPr>
    </w:p>
    <w:p w:rsidR="00FE7AB3" w:rsidRPr="00FE7AB3" w:rsidRDefault="00FE7AB3" w:rsidP="00FE7AB3">
      <w:pPr>
        <w:numPr>
          <w:ilvl w:val="1"/>
          <w:numId w:val="4"/>
        </w:numPr>
        <w:tabs>
          <w:tab w:val="left" w:pos="993"/>
        </w:tabs>
        <w:spacing w:after="0" w:line="240" w:lineRule="auto"/>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rPr>
        <w:t xml:space="preserve"> По улиците ул.„Читалищна” и ул.„Михаил Кефалов” настилката по тротоарите е </w:t>
      </w:r>
    </w:p>
    <w:p w:rsidR="00FE7AB3" w:rsidRPr="00FE7AB3" w:rsidRDefault="00FE7AB3" w:rsidP="00FE7AB3">
      <w:pPr>
        <w:tabs>
          <w:tab w:val="left" w:pos="993"/>
        </w:tabs>
        <w:spacing w:after="0"/>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rPr>
        <w:t xml:space="preserve">предвидена да бъде с правилни каменни плочи от характерния за района жълто-сив пясъчник, с размери 10х10, 20х20, 10х20, 10х30, 20х50, 40х40, 15х30, 30х50 и др. с дебелина 4-5 см., върху легло от дренажен бетон, фугирани с дренажна фуга, като продължение на съществуващата по горната част на тротоара по ул.„Читалищна” каменна настилка. За последните две улици, поради лошото състояние на пътната настилка (асфалтова) е предвидено преасфалтиране. </w:t>
      </w:r>
    </w:p>
    <w:p w:rsidR="00FE7AB3" w:rsidRPr="00FE7AB3" w:rsidRDefault="00FE7AB3" w:rsidP="00FE7AB3">
      <w:pPr>
        <w:tabs>
          <w:tab w:val="left" w:pos="993"/>
        </w:tabs>
        <w:spacing w:after="0"/>
        <w:jc w:val="both"/>
        <w:rPr>
          <w:rFonts w:ascii="Times New Roman" w:eastAsia="Arial Unicode MS" w:hAnsi="Times New Roman" w:cs="Times New Roman"/>
          <w:sz w:val="8"/>
          <w:szCs w:val="8"/>
          <w:lang w:val="en-US"/>
        </w:rPr>
      </w:pPr>
    </w:p>
    <w:p w:rsidR="00FE7AB3" w:rsidRPr="00FE7AB3" w:rsidRDefault="00FE7AB3" w:rsidP="00FE7AB3">
      <w:pPr>
        <w:numPr>
          <w:ilvl w:val="1"/>
          <w:numId w:val="4"/>
        </w:numPr>
        <w:tabs>
          <w:tab w:val="left" w:pos="993"/>
        </w:tabs>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 За улиците и площадите с покритие от едри камъни (т.н. „калдъръм“) и/или с </w:t>
      </w:r>
    </w:p>
    <w:p w:rsidR="00FE7AB3" w:rsidRPr="00FE7AB3" w:rsidRDefault="00FE7AB3" w:rsidP="00FE7AB3">
      <w:pPr>
        <w:tabs>
          <w:tab w:val="left" w:pos="993"/>
        </w:tabs>
        <w:spacing w:after="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каменни плочи - ул.„Георги Сава Раковски” и площад „Самоводски пазар” – е предвидено запазване на вида на настилката, но след изваждане на сегашните камъни и каменни плочи и тяхното пренареждане по вида показан и описан в графичната част на проекта, а именно чрез ясно отделяне на една четлива средна ивица от едроразмерни камъни (плочи) с оформена между тях широка 6-7 см. фуга и постепенно намаляване размера на камъка към края на платното. </w:t>
      </w:r>
    </w:p>
    <w:p w:rsidR="00FE7AB3" w:rsidRPr="00FE7AB3" w:rsidRDefault="00FE7AB3" w:rsidP="00FE7AB3">
      <w:pPr>
        <w:tabs>
          <w:tab w:val="left" w:pos="993"/>
        </w:tabs>
        <w:spacing w:after="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            За оформяне на по – живописен рисунък периодично трябва да се поставят и вертикално забити камъни (както е примера в </w:t>
      </w:r>
      <w:r w:rsidRPr="00FE7AB3">
        <w:rPr>
          <w:rFonts w:ascii="Times New Roman" w:eastAsia="Arial Unicode MS" w:hAnsi="Times New Roman" w:cs="Times New Roman"/>
          <w:iCs/>
          <w:sz w:val="24"/>
          <w:szCs w:val="20"/>
          <w:lang w:val="en-US"/>
        </w:rPr>
        <w:t>спе</w:t>
      </w:r>
      <w:r w:rsidRPr="00FE7AB3">
        <w:rPr>
          <w:rFonts w:ascii="Times New Roman" w:eastAsia="Arial Unicode MS" w:hAnsi="Times New Roman" w:cs="Times New Roman"/>
          <w:iCs/>
          <w:sz w:val="24"/>
          <w:szCs w:val="20"/>
        </w:rPr>
        <w:t>ц</w:t>
      </w:r>
      <w:r w:rsidRPr="00FE7AB3">
        <w:rPr>
          <w:rFonts w:ascii="Times New Roman" w:eastAsia="Arial Unicode MS" w:hAnsi="Times New Roman" w:cs="Times New Roman"/>
          <w:iCs/>
          <w:sz w:val="24"/>
          <w:szCs w:val="20"/>
          <w:lang w:val="en-US"/>
        </w:rPr>
        <w:t>ификации на материали</w:t>
      </w:r>
      <w:r w:rsidRPr="00FE7AB3">
        <w:rPr>
          <w:rFonts w:ascii="Times New Roman" w:eastAsia="Arial Unicode MS" w:hAnsi="Times New Roman" w:cs="Times New Roman"/>
          <w:iCs/>
          <w:sz w:val="24"/>
          <w:szCs w:val="20"/>
        </w:rPr>
        <w:t>те</w:t>
      </w:r>
      <w:r w:rsidRPr="00FE7AB3">
        <w:rPr>
          <w:rFonts w:ascii="Times New Roman" w:eastAsia="Arial Unicode MS" w:hAnsi="Times New Roman" w:cs="Times New Roman"/>
          <w:sz w:val="24"/>
          <w:szCs w:val="28"/>
        </w:rPr>
        <w:t xml:space="preserve">). Там където настилката по улиците от тази точка е нова, запазена и е от камък се предвижда да остане.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lastRenderedPageBreak/>
        <w:t xml:space="preserve">На места около сградите и подпорни/оградни стени в момента има зелени ивици с цветни градинки, поддържани от живущите в района. Тези озеленени ленти е предвидено да се запазят, като на места, където е възможно, са предвидени и допълнителни такива.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Там където настилката по тротоарите на улиците от тази точка (вкл. стъпала и входове/подходи към сгради) е нова, запазена и е от камък се предвижда да остане, а по всички останали части (новопредвидени и съществувщи тротоари, стъпала и входове/подходи към сгради) ще се изпълни от  правилни каменни плочи от характерния за района жълто-сив пясъчник, с размери 10х10, 20х20, 10х20, 10х30, 20х50, 40х40, 15х30, 30х50 и др. с дебелина 4-5 см., върху легло от дренажен бетон, фугирани с дренажна фуга.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На площад „Самоводски пазар” беше идентифициран проблемът с превземане на пространствата от безразборно паркирали автомобили, които в случая на площад „Самоводски пазар” затрудняват визуалния контакт и подхода към терасите пред паметника на Емилиян Станев.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Поради това с проекта се предложи решение за освобождаване на по – голямо пешеходно пространство за сметка на намаляване възможностите за свободно паркиране.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При площад „Самоводски пазар” това беше постигнато чрез добавяне на допълнително озеленяване във вид на дървени кашпи, които да ограничават паркирането в проблемните участъци. </w:t>
      </w:r>
    </w:p>
    <w:p w:rsidR="00FE7AB3" w:rsidRPr="00FE7AB3" w:rsidRDefault="00FE7AB3" w:rsidP="00FE7AB3">
      <w:pPr>
        <w:spacing w:after="0"/>
        <w:ind w:firstLine="72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Сега съществуващия регламентиран паркинг с 14 места е запазен  в проекта, като е предвидено маркирането на паркоместата в настилката посредством ивици от боя в неутрален цвят. </w:t>
      </w:r>
    </w:p>
    <w:p w:rsidR="00FE7AB3" w:rsidRPr="00FE7AB3" w:rsidRDefault="00FE7AB3" w:rsidP="00FE7AB3">
      <w:pPr>
        <w:spacing w:after="0"/>
        <w:jc w:val="center"/>
        <w:rPr>
          <w:rFonts w:ascii="Times New Roman" w:eastAsia="Arial Unicode MS" w:hAnsi="Times New Roman" w:cs="Times New Roman"/>
          <w:sz w:val="16"/>
          <w:szCs w:val="16"/>
          <w:u w:val="single"/>
        </w:rPr>
      </w:pPr>
    </w:p>
    <w:p w:rsidR="00FE7AB3" w:rsidRPr="00FE7AB3" w:rsidRDefault="00FE7AB3" w:rsidP="00FE7AB3">
      <w:pPr>
        <w:spacing w:after="0"/>
        <w:jc w:val="center"/>
        <w:rPr>
          <w:rFonts w:ascii="Times New Roman" w:eastAsia="Arial Unicode MS" w:hAnsi="Times New Roman" w:cs="Times New Roman"/>
          <w:b/>
          <w:sz w:val="24"/>
          <w:szCs w:val="24"/>
          <w:u w:val="single"/>
        </w:rPr>
      </w:pPr>
      <w:r w:rsidRPr="00FE7AB3">
        <w:rPr>
          <w:rFonts w:ascii="Times New Roman" w:eastAsia="Arial Unicode MS" w:hAnsi="Times New Roman" w:cs="Times New Roman"/>
          <w:b/>
          <w:sz w:val="24"/>
          <w:szCs w:val="24"/>
          <w:u w:val="single"/>
        </w:rPr>
        <w:t>Списък на улиците с вида на настилките и предвидени намеси</w:t>
      </w:r>
    </w:p>
    <w:p w:rsidR="00FE7AB3" w:rsidRPr="00FE7AB3" w:rsidRDefault="00FE7AB3" w:rsidP="00FE7AB3">
      <w:pPr>
        <w:spacing w:after="0"/>
        <w:ind w:firstLine="720"/>
        <w:jc w:val="both"/>
        <w:rPr>
          <w:rFonts w:ascii="Times New Roman" w:eastAsia="Arial Unicode MS" w:hAnsi="Times New Roman" w:cs="Times New Roman"/>
          <w:sz w:val="24"/>
          <w:szCs w:val="28"/>
        </w:rPr>
      </w:pP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1842"/>
        <w:gridCol w:w="711"/>
        <w:gridCol w:w="1267"/>
        <w:gridCol w:w="1567"/>
        <w:gridCol w:w="1225"/>
        <w:gridCol w:w="1137"/>
        <w:gridCol w:w="1417"/>
      </w:tblGrid>
      <w:tr w:rsidR="00FE7AB3" w:rsidRPr="00FE7AB3" w:rsidTr="004965C5">
        <w:trPr>
          <w:cantSplit/>
          <w:trHeight w:val="567"/>
        </w:trPr>
        <w:tc>
          <w:tcPr>
            <w:tcW w:w="292" w:type="pct"/>
            <w:vMerge w:val="restar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w:t>
            </w:r>
          </w:p>
        </w:tc>
        <w:tc>
          <w:tcPr>
            <w:tcW w:w="946" w:type="pct"/>
            <w:vMerge w:val="restar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Улица</w:t>
            </w:r>
          </w:p>
        </w:tc>
        <w:tc>
          <w:tcPr>
            <w:tcW w:w="365" w:type="pct"/>
            <w:vMerge w:val="restar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лм</w:t>
            </w:r>
          </w:p>
        </w:tc>
        <w:tc>
          <w:tcPr>
            <w:tcW w:w="1456" w:type="pct"/>
            <w:gridSpan w:val="2"/>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Съществуваща настилка – вид, състояние</w:t>
            </w:r>
          </w:p>
        </w:tc>
        <w:tc>
          <w:tcPr>
            <w:tcW w:w="1213" w:type="pct"/>
            <w:gridSpan w:val="2"/>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lang w:val="en-US"/>
              </w:rPr>
            </w:pPr>
            <w:r w:rsidRPr="00FE7AB3">
              <w:rPr>
                <w:rFonts w:ascii="Times New Roman" w:eastAsia="Arial Unicode MS" w:hAnsi="Times New Roman" w:cs="Times New Roman"/>
                <w:lang w:val="en-US"/>
              </w:rPr>
              <w:t xml:space="preserve">Настилка </w:t>
            </w:r>
            <w:r w:rsidRPr="00FE7AB3">
              <w:rPr>
                <w:rFonts w:ascii="Times New Roman" w:eastAsia="Arial Unicode MS" w:hAnsi="Times New Roman" w:cs="Times New Roman"/>
              </w:rPr>
              <w:t>но</w:t>
            </w:r>
            <w:r w:rsidRPr="00FE7AB3">
              <w:rPr>
                <w:rFonts w:ascii="Times New Roman" w:eastAsia="Arial Unicode MS" w:hAnsi="Times New Roman" w:cs="Times New Roman"/>
                <w:lang w:val="en-US"/>
              </w:rPr>
              <w:t>ва – вид и площ</w:t>
            </w:r>
          </w:p>
        </w:tc>
        <w:tc>
          <w:tcPr>
            <w:tcW w:w="728" w:type="pct"/>
            <w:vMerge w:val="restart"/>
            <w:shd w:val="pct10" w:color="auto" w:fill="auto"/>
            <w:vAlign w:val="center"/>
          </w:tcPr>
          <w:p w:rsidR="00FE7AB3" w:rsidRPr="00FE7AB3" w:rsidRDefault="00FE7AB3" w:rsidP="00FE7AB3">
            <w:pPr>
              <w:spacing w:after="0" w:line="240" w:lineRule="auto"/>
              <w:ind w:right="-37"/>
              <w:jc w:val="center"/>
              <w:rPr>
                <w:rFonts w:ascii="Times New Roman" w:eastAsia="Arial Unicode MS" w:hAnsi="Times New Roman" w:cs="Times New Roman"/>
              </w:rPr>
            </w:pPr>
            <w:r w:rsidRPr="00FE7AB3">
              <w:rPr>
                <w:rFonts w:ascii="Times New Roman" w:eastAsia="Arial Unicode MS" w:hAnsi="Times New Roman" w:cs="Times New Roman"/>
              </w:rPr>
              <w:t>Поставяне на нови бордюри</w:t>
            </w:r>
          </w:p>
        </w:tc>
      </w:tr>
      <w:tr w:rsidR="00FE7AB3" w:rsidRPr="00FE7AB3" w:rsidTr="004965C5">
        <w:trPr>
          <w:cantSplit/>
          <w:trHeight w:val="465"/>
        </w:trPr>
        <w:tc>
          <w:tcPr>
            <w:tcW w:w="292" w:type="pct"/>
            <w:vMerge/>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p>
        </w:tc>
        <w:tc>
          <w:tcPr>
            <w:tcW w:w="946" w:type="pct"/>
            <w:vMerge/>
            <w:shd w:val="pct10" w:color="auto" w:fill="auto"/>
          </w:tcPr>
          <w:p w:rsidR="00FE7AB3" w:rsidRPr="00FE7AB3" w:rsidRDefault="00FE7AB3" w:rsidP="00FE7AB3">
            <w:pPr>
              <w:spacing w:after="0" w:line="240" w:lineRule="auto"/>
              <w:jc w:val="center"/>
              <w:rPr>
                <w:rFonts w:ascii="Times New Roman" w:eastAsia="Arial Unicode MS" w:hAnsi="Times New Roman" w:cs="Times New Roman"/>
              </w:rPr>
            </w:pPr>
          </w:p>
        </w:tc>
        <w:tc>
          <w:tcPr>
            <w:tcW w:w="365" w:type="pct"/>
            <w:vMerge/>
            <w:shd w:val="pct10" w:color="auto" w:fill="auto"/>
          </w:tcPr>
          <w:p w:rsidR="00FE7AB3" w:rsidRPr="00FE7AB3" w:rsidRDefault="00FE7AB3" w:rsidP="00FE7AB3">
            <w:pPr>
              <w:spacing w:after="0" w:line="240" w:lineRule="auto"/>
              <w:jc w:val="center"/>
              <w:rPr>
                <w:rFonts w:ascii="Times New Roman" w:eastAsia="Arial Unicode MS" w:hAnsi="Times New Roman" w:cs="Times New Roman"/>
              </w:rPr>
            </w:pPr>
          </w:p>
        </w:tc>
        <w:tc>
          <w:tcPr>
            <w:tcW w:w="651" w:type="pc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улица</w:t>
            </w:r>
          </w:p>
        </w:tc>
        <w:tc>
          <w:tcPr>
            <w:tcW w:w="805" w:type="pc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Тротоар/</w:t>
            </w:r>
          </w:p>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стълала</w:t>
            </w:r>
          </w:p>
        </w:tc>
        <w:tc>
          <w:tcPr>
            <w:tcW w:w="629" w:type="pc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lang w:val="en-US"/>
              </w:rPr>
              <w:t>улица</w:t>
            </w:r>
            <w:r w:rsidRPr="00FE7AB3">
              <w:rPr>
                <w:rFonts w:ascii="Times New Roman" w:eastAsia="Arial Unicode MS" w:hAnsi="Times New Roman" w:cs="Times New Roman"/>
                <w:lang w:val="en-US"/>
              </w:rPr>
              <w:tab/>
            </w:r>
          </w:p>
        </w:tc>
        <w:tc>
          <w:tcPr>
            <w:tcW w:w="584" w:type="pct"/>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Тротоар/</w:t>
            </w:r>
          </w:p>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стъпала</w:t>
            </w:r>
          </w:p>
        </w:tc>
        <w:tc>
          <w:tcPr>
            <w:tcW w:w="728" w:type="pct"/>
            <w:vMerge/>
            <w:shd w:val="pct10" w:color="auto" w:fill="auto"/>
            <w:vAlign w:val="center"/>
          </w:tcPr>
          <w:p w:rsidR="00FE7AB3" w:rsidRPr="00FE7AB3" w:rsidRDefault="00FE7AB3" w:rsidP="00FE7AB3">
            <w:pPr>
              <w:spacing w:after="0" w:line="240" w:lineRule="auto"/>
              <w:jc w:val="center"/>
              <w:rPr>
                <w:rFonts w:ascii="Times New Roman" w:eastAsia="Arial Unicode MS" w:hAnsi="Times New Roman" w:cs="Times New Roman"/>
                <w:lang w:val="en-US"/>
              </w:rPr>
            </w:pP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bCs/>
                <w:iCs/>
              </w:rPr>
            </w:pPr>
            <w:r w:rsidRPr="00FE7AB3">
              <w:rPr>
                <w:rFonts w:ascii="Times New Roman" w:eastAsia="Arial Unicode MS" w:hAnsi="Times New Roman" w:cs="Times New Roman"/>
                <w:bCs/>
                <w:iCs/>
                <w:lang w:val="en-US"/>
              </w:rPr>
              <w:t>1</w:t>
            </w:r>
            <w:r w:rsidRPr="00FE7AB3">
              <w:rPr>
                <w:rFonts w:ascii="Times New Roman" w:eastAsia="Arial Unicode MS" w:hAnsi="Times New Roman" w:cs="Times New Roman"/>
                <w:bCs/>
                <w:iCs/>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ул. “Независимост“</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209</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Асфалт - нов</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Бет. плочи, бет. павета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Без промяна</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bCs/>
                <w:lang w:val="en-US"/>
              </w:rPr>
            </w:pPr>
            <w:r w:rsidRPr="00FE7AB3">
              <w:rPr>
                <w:rFonts w:ascii="Times New Roman" w:eastAsia="Arial Unicode MS" w:hAnsi="Times New Roman" w:cs="Times New Roman"/>
              </w:rPr>
              <w:t>Бетонови павета</w:t>
            </w:r>
          </w:p>
        </w:tc>
        <w:tc>
          <w:tcPr>
            <w:tcW w:w="728"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bCs/>
                <w:iCs/>
              </w:rPr>
            </w:pPr>
            <w:r w:rsidRPr="00FE7AB3">
              <w:rPr>
                <w:rFonts w:ascii="Times New Roman" w:eastAsia="Arial Unicode MS" w:hAnsi="Times New Roman" w:cs="Times New Roman"/>
                <w:bCs/>
                <w:iCs/>
                <w:lang w:val="en-US"/>
              </w:rPr>
              <w:t>2</w:t>
            </w:r>
            <w:r w:rsidRPr="00FE7AB3">
              <w:rPr>
                <w:rFonts w:ascii="Times New Roman" w:eastAsia="Arial Unicode MS" w:hAnsi="Times New Roman" w:cs="Times New Roman"/>
                <w:bCs/>
                <w:iCs/>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ул.“Стефан Стамболов“</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rPr>
              <w:t>5</w:t>
            </w:r>
            <w:r w:rsidRPr="00FE7AB3">
              <w:rPr>
                <w:rFonts w:ascii="Times New Roman" w:eastAsia="Arial Unicode MS" w:hAnsi="Times New Roman" w:cs="Times New Roman"/>
                <w:lang w:val="en-US"/>
              </w:rPr>
              <w:t>40</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асфалт - нов</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Бет. плочи,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 павета</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rPr>
              <w:t>Без промяна</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Бетонови павета</w:t>
            </w:r>
          </w:p>
        </w:tc>
        <w:tc>
          <w:tcPr>
            <w:tcW w:w="728"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bCs/>
                <w:iCs/>
              </w:rPr>
            </w:pPr>
            <w:r w:rsidRPr="00FE7AB3">
              <w:rPr>
                <w:rFonts w:ascii="Times New Roman" w:eastAsia="Arial Unicode MS" w:hAnsi="Times New Roman" w:cs="Times New Roman"/>
                <w:bCs/>
                <w:iCs/>
                <w:lang w:val="en-US"/>
              </w:rPr>
              <w:t>3</w:t>
            </w:r>
            <w:r w:rsidRPr="00FE7AB3">
              <w:rPr>
                <w:rFonts w:ascii="Times New Roman" w:eastAsia="Arial Unicode MS" w:hAnsi="Times New Roman" w:cs="Times New Roman"/>
                <w:bCs/>
                <w:iCs/>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ул.“Велчо Джамджията“</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rPr>
              <w:t>1</w:t>
            </w:r>
            <w:r w:rsidRPr="00FE7AB3">
              <w:rPr>
                <w:rFonts w:ascii="Times New Roman" w:eastAsia="Arial Unicode MS" w:hAnsi="Times New Roman" w:cs="Times New Roman"/>
                <w:lang w:val="en-US"/>
              </w:rPr>
              <w:t>54</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асфалт - нов</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Бет. плочи,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 павета</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bCs/>
                <w:lang w:val="en-US"/>
              </w:rPr>
            </w:pPr>
            <w:r w:rsidRPr="00FE7AB3">
              <w:rPr>
                <w:rFonts w:ascii="Times New Roman" w:eastAsia="Arial Unicode MS" w:hAnsi="Times New Roman" w:cs="Times New Roman"/>
                <w:bCs/>
              </w:rPr>
              <w:t xml:space="preserve">Без промяна, частично преасфал-тиране покрай пл.“Велчова завера“ </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bCs/>
                <w:lang w:val="en-US"/>
              </w:rPr>
            </w:pPr>
            <w:r w:rsidRPr="00FE7AB3">
              <w:rPr>
                <w:rFonts w:ascii="Times New Roman" w:eastAsia="Arial Unicode MS" w:hAnsi="Times New Roman" w:cs="Times New Roman"/>
              </w:rPr>
              <w:t>Бетонови павета</w:t>
            </w:r>
          </w:p>
        </w:tc>
        <w:tc>
          <w:tcPr>
            <w:tcW w:w="728"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lang w:val="en-US"/>
              </w:rPr>
              <w:t>4</w:t>
            </w:r>
            <w:r w:rsidRPr="00FE7AB3">
              <w:rPr>
                <w:rFonts w:ascii="Times New Roman" w:eastAsia="Arial Unicode MS" w:hAnsi="Times New Roman" w:cs="Times New Roman"/>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ул.“Иван Вазов“</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rPr>
              <w:t>3</w:t>
            </w:r>
            <w:r w:rsidRPr="00FE7AB3">
              <w:rPr>
                <w:rFonts w:ascii="Times New Roman" w:eastAsia="Arial Unicode MS" w:hAnsi="Times New Roman" w:cs="Times New Roman"/>
                <w:lang w:val="en-US"/>
              </w:rPr>
              <w:t>53</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Асфалт - нов;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паваж - нов</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Бет. плочи,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 павета,      / лошо състояние,</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гранитни плочи - нови</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Без промяна</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rPr>
              <w:t>Бетонови павета</w:t>
            </w:r>
          </w:p>
        </w:tc>
        <w:tc>
          <w:tcPr>
            <w:tcW w:w="728"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lang w:val="en-US"/>
              </w:rPr>
              <w:lastRenderedPageBreak/>
              <w:t>5</w:t>
            </w:r>
            <w:r w:rsidRPr="00FE7AB3">
              <w:rPr>
                <w:rFonts w:ascii="Times New Roman" w:eastAsia="Arial Unicode MS" w:hAnsi="Times New Roman" w:cs="Times New Roman"/>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ул.“Читалищна“</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rPr>
              <w:t>3</w:t>
            </w:r>
            <w:r w:rsidRPr="00FE7AB3">
              <w:rPr>
                <w:rFonts w:ascii="Times New Roman" w:eastAsia="Arial Unicode MS" w:hAnsi="Times New Roman" w:cs="Times New Roman"/>
                <w:lang w:val="en-US"/>
              </w:rPr>
              <w:t>18</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Асфалт в/у паваж; паваж нов (към Царевец)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Бет. плочи;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кам. плочи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 xml:space="preserve">Асфалт - </w:t>
            </w:r>
          </w:p>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нов горен слой</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Каменни плочи – правилни форми</w:t>
            </w:r>
          </w:p>
        </w:tc>
        <w:tc>
          <w:tcPr>
            <w:tcW w:w="728"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lang w:val="en-US"/>
              </w:rPr>
              <w:t>6</w:t>
            </w:r>
            <w:r w:rsidRPr="00FE7AB3">
              <w:rPr>
                <w:rFonts w:ascii="Times New Roman" w:eastAsia="Arial Unicode MS" w:hAnsi="Times New Roman" w:cs="Times New Roman"/>
              </w:rPr>
              <w:t>.</w:t>
            </w:r>
          </w:p>
        </w:tc>
        <w:tc>
          <w:tcPr>
            <w:tcW w:w="946"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xml:space="preserve">ул.“Михаил Кефалов“ </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/стълб. към улица “Читалищна“</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lang w:val="en-US"/>
              </w:rPr>
            </w:pPr>
            <w:r w:rsidRPr="00FE7AB3">
              <w:rPr>
                <w:rFonts w:ascii="Times New Roman" w:eastAsia="Arial Unicode MS" w:hAnsi="Times New Roman" w:cs="Times New Roman"/>
                <w:lang w:val="en-US"/>
              </w:rPr>
              <w:t>384</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Асфалт в/у паваж;</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 плочи, бетон</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бет. стъпала в/у каменна зидария</w:t>
            </w: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 лошо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bCs/>
              </w:rPr>
            </w:pPr>
            <w:r w:rsidRPr="00FE7AB3">
              <w:rPr>
                <w:rFonts w:ascii="Times New Roman" w:eastAsia="Arial Unicode MS" w:hAnsi="Times New Roman" w:cs="Times New Roman"/>
                <w:bCs/>
              </w:rPr>
              <w:t>Асфалт</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rPr>
              <w:t>Каменни плочи – правилни форми</w:t>
            </w:r>
            <w:r w:rsidRPr="00FE7AB3">
              <w:rPr>
                <w:rFonts w:ascii="Times New Roman" w:eastAsia="Arial Unicode MS" w:hAnsi="Times New Roman" w:cs="Times New Roman"/>
              </w:rPr>
              <w:t xml:space="preserve">; </w:t>
            </w:r>
          </w:p>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 xml:space="preserve">Кам. плочи в/у </w:t>
            </w:r>
            <w:r w:rsidRPr="00FE7AB3">
              <w:rPr>
                <w:rFonts w:ascii="Times New Roman" w:eastAsia="Arial Unicode MS" w:hAnsi="Times New Roman" w:cs="Times New Roman"/>
              </w:rPr>
              <w:t>бет. стъпала</w:t>
            </w:r>
          </w:p>
        </w:tc>
        <w:tc>
          <w:tcPr>
            <w:tcW w:w="728" w:type="pct"/>
            <w:vAlign w:val="center"/>
          </w:tcPr>
          <w:p w:rsidR="00FE7AB3" w:rsidRPr="00FE7AB3" w:rsidRDefault="00FE7AB3" w:rsidP="00FE7AB3">
            <w:pPr>
              <w:tabs>
                <w:tab w:val="center" w:pos="4153"/>
                <w:tab w:val="right" w:pos="8306"/>
              </w:tabs>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rPr>
              <w:t>Част. подм. и рекордиране</w:t>
            </w:r>
          </w:p>
        </w:tc>
      </w:tr>
      <w:tr w:rsidR="00FE7AB3" w:rsidRPr="00FE7AB3" w:rsidTr="004965C5">
        <w:trPr>
          <w:cantSplit/>
          <w:trHeight w:val="397"/>
        </w:trPr>
        <w:tc>
          <w:tcPr>
            <w:tcW w:w="292" w:type="pct"/>
            <w:vAlign w:val="center"/>
          </w:tcPr>
          <w:p w:rsidR="00FE7AB3" w:rsidRPr="00FE7AB3" w:rsidRDefault="00FE7AB3" w:rsidP="00FE7AB3">
            <w:pPr>
              <w:tabs>
                <w:tab w:val="center" w:pos="4153"/>
                <w:tab w:val="right" w:pos="8306"/>
              </w:tabs>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7.</w:t>
            </w:r>
          </w:p>
        </w:tc>
        <w:tc>
          <w:tcPr>
            <w:tcW w:w="946" w:type="pct"/>
            <w:vAlign w:val="center"/>
          </w:tcPr>
          <w:p w:rsidR="00FE7AB3" w:rsidRPr="00FE7AB3" w:rsidRDefault="00FE7AB3" w:rsidP="00FE7AB3">
            <w:pPr>
              <w:tabs>
                <w:tab w:val="center" w:pos="4153"/>
                <w:tab w:val="right" w:pos="8306"/>
              </w:tabs>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ул.“Георги Сава Раковски“</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171</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bCs/>
                <w:i/>
                <w:iCs/>
              </w:rPr>
            </w:pPr>
            <w:r w:rsidRPr="00FE7AB3">
              <w:rPr>
                <w:rFonts w:ascii="Times New Roman" w:eastAsia="Arial Unicode MS" w:hAnsi="Times New Roman" w:cs="Times New Roman"/>
                <w:bCs/>
                <w:iCs/>
              </w:rPr>
              <w:t>Калдъръм</w:t>
            </w:r>
            <w:r w:rsidRPr="00FE7AB3">
              <w:rPr>
                <w:rFonts w:ascii="Times New Roman" w:eastAsia="Arial Unicode MS" w:hAnsi="Times New Roman" w:cs="Times New Roman"/>
              </w:rPr>
              <w:t>/ задовол. състояние</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bCs/>
                <w:i/>
                <w:iCs/>
              </w:rPr>
            </w:pPr>
            <w:r w:rsidRPr="00FE7AB3">
              <w:rPr>
                <w:rFonts w:ascii="Times New Roman" w:eastAsia="Arial Unicode MS" w:hAnsi="Times New Roman" w:cs="Times New Roman"/>
              </w:rPr>
              <w:t>Каменни плочи/ задоволител-  но състояние</w:t>
            </w: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iCs/>
              </w:rPr>
              <w:t>Калдъръм</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i/>
              </w:rPr>
            </w:pPr>
            <w:r w:rsidRPr="00FE7AB3">
              <w:rPr>
                <w:rFonts w:ascii="Times New Roman" w:eastAsia="Arial Unicode MS" w:hAnsi="Times New Roman" w:cs="Times New Roman"/>
              </w:rPr>
              <w:t>Каменни плочи на разтвор</w:t>
            </w:r>
          </w:p>
        </w:tc>
        <w:tc>
          <w:tcPr>
            <w:tcW w:w="728" w:type="pct"/>
            <w:vAlign w:val="center"/>
          </w:tcPr>
          <w:p w:rsidR="00FE7AB3" w:rsidRPr="00FE7AB3" w:rsidRDefault="00FE7AB3" w:rsidP="00FE7AB3">
            <w:pPr>
              <w:spacing w:after="0" w:line="240" w:lineRule="auto"/>
              <w:jc w:val="center"/>
              <w:rPr>
                <w:rFonts w:ascii="Times New Roman" w:eastAsia="Arial Unicode MS" w:hAnsi="Times New Roman" w:cs="Times New Roman"/>
                <w:i/>
              </w:rPr>
            </w:pPr>
            <w:r w:rsidRPr="00FE7AB3">
              <w:rPr>
                <w:rFonts w:ascii="Times New Roman" w:eastAsia="Arial Unicode MS" w:hAnsi="Times New Roman" w:cs="Times New Roman"/>
              </w:rPr>
              <w:t>Каменни</w:t>
            </w:r>
          </w:p>
        </w:tc>
      </w:tr>
      <w:tr w:rsidR="00FE7AB3" w:rsidRPr="00FE7AB3" w:rsidTr="004965C5">
        <w:trPr>
          <w:cantSplit/>
          <w:trHeight w:val="397"/>
        </w:trPr>
        <w:tc>
          <w:tcPr>
            <w:tcW w:w="292" w:type="pct"/>
            <w:vAlign w:val="center"/>
          </w:tcPr>
          <w:p w:rsidR="00FE7AB3" w:rsidRPr="00FE7AB3" w:rsidRDefault="00FE7AB3" w:rsidP="00FE7AB3">
            <w:pPr>
              <w:tabs>
                <w:tab w:val="center" w:pos="4153"/>
                <w:tab w:val="right" w:pos="8306"/>
              </w:tabs>
              <w:spacing w:after="0" w:line="240" w:lineRule="auto"/>
              <w:jc w:val="center"/>
              <w:rPr>
                <w:rFonts w:ascii="Times New Roman" w:eastAsia="Arial Unicode MS" w:hAnsi="Times New Roman" w:cs="Times New Roman"/>
              </w:rPr>
            </w:pPr>
            <w:r w:rsidRPr="00FE7AB3">
              <w:rPr>
                <w:rFonts w:ascii="Times New Roman" w:eastAsia="Arial Unicode MS" w:hAnsi="Times New Roman" w:cs="Times New Roman"/>
              </w:rPr>
              <w:t>8.</w:t>
            </w:r>
          </w:p>
        </w:tc>
        <w:tc>
          <w:tcPr>
            <w:tcW w:w="946" w:type="pct"/>
            <w:vAlign w:val="center"/>
          </w:tcPr>
          <w:p w:rsidR="00FE7AB3" w:rsidRPr="00FE7AB3" w:rsidRDefault="00FE7AB3" w:rsidP="00FE7AB3">
            <w:pPr>
              <w:tabs>
                <w:tab w:val="center" w:pos="4153"/>
                <w:tab w:val="right" w:pos="8306"/>
              </w:tabs>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пл.“Самоводски пазар“</w:t>
            </w:r>
          </w:p>
        </w:tc>
        <w:tc>
          <w:tcPr>
            <w:tcW w:w="365" w:type="pct"/>
            <w:vAlign w:val="center"/>
          </w:tcPr>
          <w:p w:rsidR="00FE7AB3" w:rsidRPr="00FE7AB3" w:rsidRDefault="00FE7AB3" w:rsidP="00FE7AB3">
            <w:pPr>
              <w:spacing w:after="0" w:line="240" w:lineRule="auto"/>
              <w:rPr>
                <w:rFonts w:ascii="Times New Roman" w:eastAsia="Arial Unicode MS" w:hAnsi="Times New Roman" w:cs="Times New Roman"/>
                <w:bCs/>
                <w:iCs/>
              </w:rPr>
            </w:pPr>
            <w:r w:rsidRPr="00FE7AB3">
              <w:rPr>
                <w:rFonts w:ascii="Times New Roman" w:eastAsia="Arial Unicode MS" w:hAnsi="Times New Roman" w:cs="Times New Roman"/>
                <w:bCs/>
                <w:iCs/>
              </w:rPr>
              <w:t>1255 м</w:t>
            </w:r>
            <w:r w:rsidRPr="00FE7AB3">
              <w:rPr>
                <w:rFonts w:ascii="Times New Roman" w:eastAsia="Arial Unicode MS" w:hAnsi="Times New Roman" w:cs="Times New Roman"/>
                <w:bCs/>
                <w:iCs/>
                <w:vertAlign w:val="superscript"/>
              </w:rPr>
              <w:t>2</w:t>
            </w:r>
          </w:p>
        </w:tc>
        <w:tc>
          <w:tcPr>
            <w:tcW w:w="651" w:type="pct"/>
            <w:vAlign w:val="center"/>
          </w:tcPr>
          <w:p w:rsidR="00FE7AB3" w:rsidRPr="00FE7AB3" w:rsidRDefault="00FE7AB3" w:rsidP="00FE7AB3">
            <w:pPr>
              <w:spacing w:after="0" w:line="240" w:lineRule="auto"/>
              <w:rPr>
                <w:rFonts w:ascii="Times New Roman" w:eastAsia="Arial Unicode MS" w:hAnsi="Times New Roman" w:cs="Times New Roman"/>
                <w:bCs/>
                <w:i/>
                <w:iCs/>
              </w:rPr>
            </w:pPr>
            <w:r w:rsidRPr="00FE7AB3">
              <w:rPr>
                <w:rFonts w:ascii="Times New Roman" w:eastAsia="Arial Unicode MS" w:hAnsi="Times New Roman" w:cs="Times New Roman"/>
                <w:bCs/>
                <w:iCs/>
              </w:rPr>
              <w:t>Калдъръм</w:t>
            </w:r>
            <w:r w:rsidRPr="00FE7AB3">
              <w:rPr>
                <w:rFonts w:ascii="Times New Roman" w:eastAsia="Arial Unicode MS" w:hAnsi="Times New Roman" w:cs="Times New Roman"/>
              </w:rPr>
              <w:t>/ задовол. състояние</w:t>
            </w:r>
          </w:p>
        </w:tc>
        <w:tc>
          <w:tcPr>
            <w:tcW w:w="805" w:type="pct"/>
            <w:vAlign w:val="center"/>
          </w:tcPr>
          <w:p w:rsidR="00FE7AB3" w:rsidRPr="00FE7AB3" w:rsidRDefault="00FE7AB3" w:rsidP="00FE7AB3">
            <w:pPr>
              <w:spacing w:after="0" w:line="240" w:lineRule="auto"/>
              <w:rPr>
                <w:rFonts w:ascii="Times New Roman" w:eastAsia="Arial Unicode MS" w:hAnsi="Times New Roman" w:cs="Times New Roman"/>
                <w:bCs/>
                <w:i/>
                <w:iCs/>
              </w:rPr>
            </w:pPr>
          </w:p>
        </w:tc>
        <w:tc>
          <w:tcPr>
            <w:tcW w:w="629" w:type="pct"/>
            <w:vAlign w:val="center"/>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bCs/>
                <w:iCs/>
              </w:rPr>
              <w:t>Калдъръм</w:t>
            </w:r>
          </w:p>
        </w:tc>
        <w:tc>
          <w:tcPr>
            <w:tcW w:w="584" w:type="pct"/>
            <w:vAlign w:val="center"/>
          </w:tcPr>
          <w:p w:rsidR="00FE7AB3" w:rsidRPr="00FE7AB3" w:rsidRDefault="00FE7AB3" w:rsidP="00FE7AB3">
            <w:pPr>
              <w:spacing w:after="0" w:line="240" w:lineRule="auto"/>
              <w:rPr>
                <w:rFonts w:ascii="Times New Roman" w:eastAsia="Arial Unicode MS" w:hAnsi="Times New Roman" w:cs="Times New Roman"/>
                <w:i/>
              </w:rPr>
            </w:pPr>
            <w:r w:rsidRPr="00FE7AB3">
              <w:rPr>
                <w:rFonts w:ascii="Times New Roman" w:eastAsia="Arial Unicode MS" w:hAnsi="Times New Roman" w:cs="Times New Roman"/>
              </w:rPr>
              <w:t>Каменни плочи на разтвор</w:t>
            </w:r>
          </w:p>
        </w:tc>
        <w:tc>
          <w:tcPr>
            <w:tcW w:w="728" w:type="pct"/>
            <w:vAlign w:val="center"/>
          </w:tcPr>
          <w:p w:rsidR="00FE7AB3" w:rsidRPr="00FE7AB3" w:rsidRDefault="00FE7AB3" w:rsidP="00FE7AB3">
            <w:pPr>
              <w:spacing w:after="0" w:line="240" w:lineRule="auto"/>
              <w:jc w:val="center"/>
              <w:rPr>
                <w:rFonts w:ascii="Times New Roman" w:eastAsia="Arial Unicode MS" w:hAnsi="Times New Roman" w:cs="Times New Roman"/>
                <w:i/>
              </w:rPr>
            </w:pPr>
            <w:r w:rsidRPr="00FE7AB3">
              <w:rPr>
                <w:rFonts w:ascii="Times New Roman" w:eastAsia="Arial Unicode MS" w:hAnsi="Times New Roman" w:cs="Times New Roman"/>
              </w:rPr>
              <w:t>Каменни</w:t>
            </w:r>
          </w:p>
        </w:tc>
      </w:tr>
      <w:tr w:rsidR="00FE7AB3" w:rsidRPr="00FE7AB3" w:rsidTr="004965C5">
        <w:trPr>
          <w:cantSplit/>
          <w:trHeight w:val="397"/>
        </w:trPr>
        <w:tc>
          <w:tcPr>
            <w:tcW w:w="292" w:type="pct"/>
            <w:vAlign w:val="center"/>
          </w:tcPr>
          <w:p w:rsidR="00FE7AB3" w:rsidRPr="00FE7AB3" w:rsidRDefault="00FE7AB3" w:rsidP="00FE7AB3">
            <w:pPr>
              <w:tabs>
                <w:tab w:val="center" w:pos="4153"/>
                <w:tab w:val="right" w:pos="8306"/>
              </w:tabs>
              <w:spacing w:after="0" w:line="240" w:lineRule="auto"/>
              <w:jc w:val="center"/>
              <w:rPr>
                <w:rFonts w:ascii="Times New Roman" w:eastAsia="Arial Unicode MS" w:hAnsi="Times New Roman" w:cs="Times New Roman"/>
                <w:lang w:val="en-US"/>
              </w:rPr>
            </w:pPr>
          </w:p>
        </w:tc>
        <w:tc>
          <w:tcPr>
            <w:tcW w:w="4708" w:type="pct"/>
            <w:gridSpan w:val="7"/>
            <w:vAlign w:val="center"/>
          </w:tcPr>
          <w:p w:rsidR="00FE7AB3" w:rsidRPr="00FE7AB3" w:rsidRDefault="00FE7AB3" w:rsidP="00FE7AB3">
            <w:pPr>
              <w:spacing w:after="0" w:line="240" w:lineRule="auto"/>
              <w:rPr>
                <w:rFonts w:ascii="Times New Roman" w:eastAsia="Arial Unicode MS" w:hAnsi="Times New Roman" w:cs="Times New Roman"/>
              </w:rPr>
            </w:pPr>
          </w:p>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Обща дължина улици  =  2 129 лм</w:t>
            </w:r>
          </w:p>
        </w:tc>
      </w:tr>
      <w:tr w:rsidR="00FE7AB3" w:rsidRPr="00FE7AB3" w:rsidTr="004965C5">
        <w:trPr>
          <w:cantSplit/>
          <w:trHeight w:val="528"/>
        </w:trPr>
        <w:tc>
          <w:tcPr>
            <w:tcW w:w="292" w:type="pct"/>
            <w:vAlign w:val="center"/>
          </w:tcPr>
          <w:p w:rsidR="00FE7AB3" w:rsidRPr="00FE7AB3" w:rsidRDefault="00FE7AB3" w:rsidP="00FE7AB3">
            <w:pPr>
              <w:tabs>
                <w:tab w:val="center" w:pos="4153"/>
                <w:tab w:val="right" w:pos="8306"/>
              </w:tabs>
              <w:spacing w:after="0" w:line="240" w:lineRule="auto"/>
              <w:jc w:val="center"/>
              <w:rPr>
                <w:rFonts w:ascii="Times New Roman" w:eastAsia="Arial Unicode MS" w:hAnsi="Times New Roman" w:cs="Times New Roman"/>
                <w:lang w:val="en-US"/>
              </w:rPr>
            </w:pPr>
          </w:p>
        </w:tc>
        <w:tc>
          <w:tcPr>
            <w:tcW w:w="4708" w:type="pct"/>
            <w:gridSpan w:val="7"/>
            <w:vAlign w:val="bottom"/>
          </w:tcPr>
          <w:p w:rsidR="00FE7AB3" w:rsidRPr="00FE7AB3" w:rsidRDefault="00FE7AB3" w:rsidP="00FE7AB3">
            <w:pPr>
              <w:spacing w:after="0" w:line="240" w:lineRule="auto"/>
              <w:rPr>
                <w:rFonts w:ascii="Times New Roman" w:eastAsia="Arial Unicode MS" w:hAnsi="Times New Roman" w:cs="Times New Roman"/>
              </w:rPr>
            </w:pPr>
            <w:r w:rsidRPr="00FE7AB3">
              <w:rPr>
                <w:rFonts w:ascii="Times New Roman" w:eastAsia="Arial Unicode MS" w:hAnsi="Times New Roman" w:cs="Times New Roman"/>
              </w:rPr>
              <w:t>Обща площ на пл.“Самоводски пазар“ – 1 255 м</w:t>
            </w:r>
            <w:r w:rsidRPr="00FE7AB3">
              <w:rPr>
                <w:rFonts w:ascii="Times New Roman" w:eastAsia="Arial Unicode MS" w:hAnsi="Times New Roman" w:cs="Times New Roman"/>
                <w:vertAlign w:val="superscript"/>
              </w:rPr>
              <w:t>2</w:t>
            </w:r>
          </w:p>
        </w:tc>
      </w:tr>
    </w:tbl>
    <w:p w:rsidR="00FE7AB3" w:rsidRPr="00FE7AB3" w:rsidRDefault="00FE7AB3" w:rsidP="00FE7AB3">
      <w:pPr>
        <w:spacing w:after="0"/>
        <w:jc w:val="both"/>
        <w:rPr>
          <w:rFonts w:ascii="Times New Roman" w:eastAsia="Arial Unicode MS" w:hAnsi="Times New Roman" w:cs="Times New Roman"/>
          <w:b/>
          <w:sz w:val="24"/>
          <w:szCs w:val="24"/>
        </w:rPr>
      </w:pPr>
    </w:p>
    <w:p w:rsidR="00FE7AB3" w:rsidRPr="00FE7AB3" w:rsidRDefault="00FE7AB3" w:rsidP="00FE7AB3">
      <w:pPr>
        <w:numPr>
          <w:ilvl w:val="1"/>
          <w:numId w:val="4"/>
        </w:numPr>
        <w:spacing w:after="0" w:line="240" w:lineRule="auto"/>
        <w:jc w:val="both"/>
        <w:rPr>
          <w:rFonts w:ascii="Times New Roman" w:eastAsia="Arial Unicode MS" w:hAnsi="Times New Roman" w:cs="Times New Roman"/>
          <w:b/>
          <w:sz w:val="24"/>
          <w:szCs w:val="24"/>
        </w:rPr>
      </w:pPr>
      <w:r w:rsidRPr="00FE7AB3">
        <w:rPr>
          <w:rFonts w:ascii="Times New Roman" w:eastAsia="Arial Unicode MS" w:hAnsi="Times New Roman" w:cs="Times New Roman"/>
          <w:b/>
          <w:sz w:val="24"/>
          <w:szCs w:val="24"/>
        </w:rPr>
        <w:t xml:space="preserve"> Улично осветление</w:t>
      </w:r>
    </w:p>
    <w:p w:rsidR="00FE7AB3" w:rsidRPr="00FE7AB3" w:rsidRDefault="00FE7AB3" w:rsidP="00FE7AB3">
      <w:pPr>
        <w:spacing w:after="0"/>
        <w:ind w:left="1080"/>
        <w:jc w:val="both"/>
        <w:rPr>
          <w:rFonts w:ascii="Times New Roman" w:eastAsia="Arial Unicode MS" w:hAnsi="Times New Roman" w:cs="Times New Roman"/>
          <w:b/>
          <w:sz w:val="8"/>
          <w:szCs w:val="8"/>
        </w:rPr>
      </w:pPr>
    </w:p>
    <w:p w:rsidR="00FE7AB3" w:rsidRPr="00FE7AB3" w:rsidRDefault="00FE7AB3" w:rsidP="00FE7AB3">
      <w:pPr>
        <w:numPr>
          <w:ilvl w:val="2"/>
          <w:numId w:val="4"/>
        </w:numPr>
        <w:spacing w:after="0" w:line="240" w:lineRule="auto"/>
        <w:jc w:val="both"/>
        <w:rPr>
          <w:rFonts w:ascii="Times New Roman" w:eastAsia="Arial Unicode MS" w:hAnsi="Times New Roman" w:cs="Times New Roman"/>
          <w:sz w:val="24"/>
          <w:szCs w:val="20"/>
          <w:u w:val="single"/>
        </w:rPr>
      </w:pP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u w:val="single"/>
        </w:rPr>
        <w:t>Осветителни тела</w:t>
      </w:r>
    </w:p>
    <w:p w:rsidR="004965C5" w:rsidRDefault="00FE7AB3" w:rsidP="004965C5">
      <w:pPr>
        <w:spacing w:after="0"/>
        <w:ind w:left="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Осветлението в момента в голяма част от изградените </w:t>
      </w:r>
      <w:r w:rsidR="004965C5">
        <w:rPr>
          <w:rFonts w:ascii="Times New Roman" w:eastAsia="Arial Unicode MS" w:hAnsi="Times New Roman" w:cs="Times New Roman"/>
          <w:sz w:val="24"/>
          <w:szCs w:val="24"/>
        </w:rPr>
        <w:t xml:space="preserve">улици е изпълнено със </w:t>
      </w:r>
    </w:p>
    <w:p w:rsidR="00FE7AB3" w:rsidRPr="004965C5" w:rsidRDefault="004965C5" w:rsidP="004965C5">
      <w:pPr>
        <w:spacing w:after="0"/>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стандарт</w:t>
      </w:r>
      <w:r w:rsidR="00FE7AB3" w:rsidRPr="00FE7AB3">
        <w:rPr>
          <w:rFonts w:ascii="Times New Roman" w:eastAsia="Arial Unicode MS" w:hAnsi="Times New Roman" w:cs="Times New Roman"/>
          <w:sz w:val="24"/>
          <w:szCs w:val="24"/>
        </w:rPr>
        <w:t>ни улични осветителни тела.</w:t>
      </w:r>
      <w:r w:rsidR="00FE7AB3" w:rsidRPr="00FE7AB3">
        <w:rPr>
          <w:rFonts w:ascii="Times New Roman" w:eastAsia="Arial Unicode MS" w:hAnsi="Times New Roman" w:cs="Times New Roman"/>
          <w:sz w:val="24"/>
          <w:szCs w:val="20"/>
        </w:rPr>
        <w:t xml:space="preserve"> За </w:t>
      </w:r>
      <w:r w:rsidR="00FE7AB3" w:rsidRPr="00FE7AB3">
        <w:rPr>
          <w:rFonts w:ascii="Times New Roman" w:eastAsia="Arial Unicode MS" w:hAnsi="Times New Roman" w:cs="Times New Roman"/>
          <w:sz w:val="24"/>
          <w:szCs w:val="24"/>
        </w:rPr>
        <w:t>ул.„Георги Сава Раковски” се предвижда почистване и освежаване на съществу- ващите осветителни тела.</w:t>
      </w:r>
      <w:r>
        <w:rPr>
          <w:rFonts w:ascii="Times New Roman" w:eastAsia="Arial Unicode MS" w:hAnsi="Times New Roman" w:cs="Times New Roman"/>
          <w:sz w:val="24"/>
          <w:szCs w:val="24"/>
        </w:rPr>
        <w:t xml:space="preserve"> </w:t>
      </w:r>
      <w:r w:rsidR="00FE7AB3" w:rsidRPr="00FE7AB3">
        <w:rPr>
          <w:rFonts w:ascii="Times New Roman" w:eastAsia="Arial Unicode MS" w:hAnsi="Times New Roman" w:cs="Times New Roman"/>
          <w:sz w:val="24"/>
          <w:szCs w:val="20"/>
        </w:rPr>
        <w:t>Предвидена е подяната на стълбове които са видимо амортизирани.</w:t>
      </w:r>
      <w:r>
        <w:rPr>
          <w:rFonts w:ascii="Times New Roman" w:eastAsia="Arial Unicode MS" w:hAnsi="Times New Roman" w:cs="Times New Roman"/>
          <w:sz w:val="24"/>
          <w:szCs w:val="24"/>
        </w:rPr>
        <w:t xml:space="preserve"> </w:t>
      </w:r>
      <w:r w:rsidR="00FE7AB3" w:rsidRPr="00FE7AB3">
        <w:rPr>
          <w:rFonts w:ascii="Times New Roman" w:eastAsia="Arial Unicode MS" w:hAnsi="Times New Roman" w:cs="Times New Roman"/>
          <w:sz w:val="24"/>
          <w:szCs w:val="20"/>
        </w:rPr>
        <w:t>Предвиде</w:t>
      </w:r>
      <w:r>
        <w:rPr>
          <w:rFonts w:ascii="Times New Roman" w:eastAsia="Arial Unicode MS" w:hAnsi="Times New Roman" w:cs="Times New Roman"/>
          <w:sz w:val="24"/>
          <w:szCs w:val="20"/>
        </w:rPr>
        <w:t>но е монтаж на нови стълбове -</w:t>
      </w:r>
      <w:r w:rsidR="00FE7AB3" w:rsidRPr="00FE7AB3">
        <w:rPr>
          <w:rFonts w:ascii="Times New Roman" w:eastAsia="Arial Unicode MS" w:hAnsi="Times New Roman" w:cs="Times New Roman"/>
          <w:sz w:val="24"/>
          <w:szCs w:val="20"/>
        </w:rPr>
        <w:t xml:space="preserve"> стоманобетонови или стоманотръбни, според спецификата на конкретното място.</w:t>
      </w:r>
    </w:p>
    <w:p w:rsidR="00FE7AB3" w:rsidRPr="00FE7AB3" w:rsidRDefault="00FE7AB3" w:rsidP="00FE7AB3">
      <w:pPr>
        <w:spacing w:after="0"/>
        <w:ind w:firstLine="708"/>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Предвидено е добавяне на нови осветителни тела на някои участъци /улици/. Осветителните тела са стандартен тип за улично осветление, оборудвани с НЛВН лампи с мощност означена по чертежите и в количествените сметки.</w:t>
      </w:r>
    </w:p>
    <w:p w:rsidR="00FE7AB3" w:rsidRPr="00FE7AB3" w:rsidRDefault="00FE7AB3" w:rsidP="00FE7AB3">
      <w:pPr>
        <w:spacing w:after="0"/>
        <w:ind w:firstLine="708"/>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На някои участъци /улици/ се налага изграждане на нова въздушна мрежа НН за захранване на УО. Същата е предвидена да се изгради със самоносещ изолиран усукан проводник и специална арматура за него.</w:t>
      </w:r>
    </w:p>
    <w:p w:rsidR="00FE7AB3" w:rsidRPr="00FE7AB3" w:rsidRDefault="00FE7AB3" w:rsidP="00FE7AB3">
      <w:pPr>
        <w:spacing w:after="0"/>
        <w:ind w:firstLine="708"/>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rPr>
        <w:t>Предвижда се осветяване на пешеходните пътеки по протежение на главните улици: ул.„Независимост”, ул.„Стефан Стамболов”, ул.„Велчо Джамджията”, ул.„Иван Вазов” и др.   с монтирането на прожектор със специфична светло разпределителна крива за осветяване на пешеходни пътеки.</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Улици, където е предвидено изцяло изграждане на нова осветителна инсталация: ул.„Независимост”, ул.„Стефан Стамболов”, ул.„Велчо Джамджията”, ул.„Иван Вазов”, пл.„Самоводски пазар”. Това са представителните улица на града, с голям човеко поток, част от важните туристически маршрути.</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Улиците ул.„Независимост”, ул.„Стефан Стамболов”, ул.„Велчо Джамджията”, ул.„Иван Вазов” са натоварени през по-голямата част на денонощието с автомобилен и пешеходен трафик, осветлението с добри показатели е от основна важност.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lastRenderedPageBreak/>
        <w:t>Избраните осветителни тела и стълбове осигуряват необходимите показатели на осветление и подчертават архитектурния вид на сградите, без да променят общия изглед на старата част на града.</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Предвиден е монтаж осветителни тела с </w:t>
      </w:r>
      <w:r w:rsidRPr="00FE7AB3">
        <w:rPr>
          <w:rFonts w:ascii="Times New Roman" w:eastAsia="Arial Unicode MS" w:hAnsi="Times New Roman" w:cs="Times New Roman"/>
          <w:sz w:val="24"/>
          <w:szCs w:val="24"/>
          <w:lang w:val="en-US"/>
        </w:rPr>
        <w:t xml:space="preserve">50W LED </w:t>
      </w:r>
      <w:r w:rsidRPr="00FE7AB3">
        <w:rPr>
          <w:rFonts w:ascii="Times New Roman" w:eastAsia="Arial Unicode MS" w:hAnsi="Times New Roman" w:cs="Times New Roman"/>
          <w:sz w:val="24"/>
          <w:szCs w:val="24"/>
        </w:rPr>
        <w:t>модули  - двойна конзола /рогатка/ върху стоманени стълбове с височина 4,0м. Стълбът е със скрита в него електро арматура без никакви видими кабели и кутии. Монтажът на стълбовете става върху специално изработени армирани фундаменти. Височината от 3,5-4,0м. е достатъчна за да не може да бъде достигнат осветителя без специални средства.</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Използваните светлинни източници са от последно поколение, с високи технически характеристики и енергийно-ефективни. LED лампите са с добро цвето предаване, висок светлинен добив – lm/W, дълъг експлоатационен живот, със стабилни характеристики през целия експлоатационен живот и независимост на отдавания светлинен поток от околната температура.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Всички осветителни тела за общо осветление са с висока степен на защита IP от атмосферни въздействия.</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Разположението и типът на осветителните тела са представени на ситуационните чертежи и количествената сметка към проекта.</w:t>
      </w:r>
    </w:p>
    <w:p w:rsidR="00FE7AB3" w:rsidRPr="00FE7AB3" w:rsidRDefault="00FE7AB3" w:rsidP="00FE7AB3">
      <w:pPr>
        <w:spacing w:after="0"/>
        <w:ind w:left="720"/>
        <w:jc w:val="both"/>
        <w:rPr>
          <w:rFonts w:ascii="Times New Roman" w:eastAsia="Arial Unicode MS" w:hAnsi="Times New Roman" w:cs="Times New Roman"/>
          <w:b/>
          <w:sz w:val="16"/>
          <w:szCs w:val="16"/>
          <w:u w:val="single"/>
          <w:lang w:val="en-US"/>
        </w:rPr>
      </w:pPr>
    </w:p>
    <w:p w:rsidR="00FE7AB3" w:rsidRPr="00FE7AB3" w:rsidRDefault="00FE7AB3" w:rsidP="00FE7AB3">
      <w:pPr>
        <w:numPr>
          <w:ilvl w:val="1"/>
          <w:numId w:val="4"/>
        </w:numPr>
        <w:spacing w:after="0" w:line="240" w:lineRule="auto"/>
        <w:jc w:val="both"/>
        <w:rPr>
          <w:rFonts w:ascii="Times New Roman" w:eastAsia="Arial Unicode MS" w:hAnsi="Times New Roman" w:cs="Times New Roman"/>
          <w:b/>
          <w:sz w:val="24"/>
          <w:szCs w:val="24"/>
          <w:u w:val="single"/>
        </w:rPr>
      </w:pPr>
      <w:r w:rsidRPr="00FE7AB3">
        <w:rPr>
          <w:rFonts w:ascii="Times New Roman" w:eastAsia="Arial Unicode MS" w:hAnsi="Times New Roman" w:cs="Times New Roman"/>
          <w:b/>
          <w:sz w:val="24"/>
          <w:szCs w:val="24"/>
          <w:u w:val="single"/>
        </w:rPr>
        <w:t xml:space="preserve"> Електрическа част</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Захранването на композицията за осветление ще се осъществи чрез директни управляеми кабелни изводи от съществуващата мрежа за улично осветление.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Всички стълбове на уличните /парковите/ осветители да се заземят до достигане на Rзаз≤10Ω.</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Типът на захранващата схема съгл. Чл.155 от НУЕУЕЛ е </w:t>
      </w:r>
      <w:r w:rsidRPr="00FE7AB3">
        <w:rPr>
          <w:rFonts w:ascii="Times New Roman" w:eastAsia="Arial Unicode MS" w:hAnsi="Times New Roman" w:cs="Times New Roman"/>
          <w:b/>
          <w:sz w:val="24"/>
          <w:szCs w:val="24"/>
        </w:rPr>
        <w:t xml:space="preserve">TN-C-S. </w:t>
      </w:r>
      <w:r w:rsidRPr="00FE7AB3">
        <w:rPr>
          <w:rFonts w:ascii="Times New Roman" w:eastAsia="Arial Unicode MS" w:hAnsi="Times New Roman" w:cs="Times New Roman"/>
          <w:sz w:val="24"/>
          <w:szCs w:val="24"/>
        </w:rPr>
        <w:t>Захранващите кабели до отделните осветители да се полагат в гофрирана тръба в  кабелен изкоп върху 0,10см пясъчна подложка и покрити със сигнална лента. Използван е кабел тип САВТ 4х6mm</w:t>
      </w:r>
      <w:r w:rsidRPr="00FE7AB3">
        <w:rPr>
          <w:rFonts w:ascii="Times New Roman" w:eastAsia="Arial Unicode MS" w:hAnsi="Times New Roman" w:cs="Times New Roman"/>
          <w:sz w:val="24"/>
          <w:szCs w:val="24"/>
          <w:vertAlign w:val="superscript"/>
        </w:rPr>
        <w:t>2</w:t>
      </w:r>
      <w:r w:rsidRPr="00FE7AB3">
        <w:rPr>
          <w:rFonts w:ascii="Times New Roman" w:eastAsia="Arial Unicode MS" w:hAnsi="Times New Roman" w:cs="Times New Roman"/>
          <w:sz w:val="24"/>
          <w:szCs w:val="24"/>
        </w:rPr>
        <w:t xml:space="preserve"> (три фази фаза, защитен-неутрален проводник) за ел.инсталацията в изкопите и СВТ 3х1,5mm</w:t>
      </w:r>
      <w:r w:rsidRPr="00FE7AB3">
        <w:rPr>
          <w:rFonts w:ascii="Times New Roman" w:eastAsia="Arial Unicode MS" w:hAnsi="Times New Roman" w:cs="Times New Roman"/>
          <w:sz w:val="24"/>
          <w:szCs w:val="24"/>
          <w:vertAlign w:val="superscript"/>
        </w:rPr>
        <w:t>2</w:t>
      </w:r>
      <w:r w:rsidRPr="00FE7AB3">
        <w:rPr>
          <w:rFonts w:ascii="Times New Roman" w:eastAsia="Arial Unicode MS" w:hAnsi="Times New Roman" w:cs="Times New Roman"/>
          <w:sz w:val="24"/>
          <w:szCs w:val="24"/>
        </w:rPr>
        <w:t xml:space="preserve"> (фаза, защитен и неутрален проводник) за опроводяване на стълбовете.</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Подземните кабелни линии да са положени в изкоп 0,8/0,4м и покрити със сигнална лента</w:t>
      </w:r>
      <w:r w:rsidRPr="00FE7AB3">
        <w:rPr>
          <w:rFonts w:ascii="Times New Roman" w:eastAsia="Arial Unicode MS" w:hAnsi="Times New Roman" w:cs="Times New Roman"/>
          <w:sz w:val="24"/>
          <w:szCs w:val="24"/>
          <w:lang w:val="en-US"/>
        </w:rPr>
        <w:t xml:space="preserve">, </w:t>
      </w:r>
      <w:r w:rsidRPr="00FE7AB3">
        <w:rPr>
          <w:rFonts w:ascii="Times New Roman" w:eastAsia="Arial Unicode MS" w:hAnsi="Times New Roman" w:cs="Times New Roman"/>
          <w:sz w:val="24"/>
          <w:szCs w:val="24"/>
        </w:rPr>
        <w:t xml:space="preserve">виж детайлите в графичната част. Въздушните кабелни линии са предвидени със самоносещ усукан изолиран проводник /УИП/ тип </w:t>
      </w:r>
      <w:r w:rsidRPr="00FE7AB3">
        <w:rPr>
          <w:rFonts w:ascii="Times New Roman" w:eastAsia="Arial Unicode MS" w:hAnsi="Times New Roman" w:cs="Times New Roman"/>
          <w:sz w:val="24"/>
          <w:szCs w:val="24"/>
          <w:lang w:val="en-US"/>
        </w:rPr>
        <w:t xml:space="preserve">NFA2X </w:t>
      </w:r>
      <w:r w:rsidRPr="00FE7AB3">
        <w:rPr>
          <w:rFonts w:ascii="Times New Roman" w:eastAsia="Arial Unicode MS" w:hAnsi="Times New Roman" w:cs="Times New Roman"/>
          <w:sz w:val="24"/>
          <w:szCs w:val="24"/>
        </w:rPr>
        <w:t>2х16мм</w:t>
      </w:r>
      <w:r w:rsidRPr="00FE7AB3">
        <w:rPr>
          <w:rFonts w:ascii="Times New Roman" w:eastAsia="Arial Unicode MS" w:hAnsi="Times New Roman" w:cs="Times New Roman"/>
          <w:sz w:val="24"/>
          <w:szCs w:val="24"/>
          <w:vertAlign w:val="superscript"/>
        </w:rPr>
        <w:t>2</w:t>
      </w:r>
      <w:r w:rsidRPr="00FE7AB3">
        <w:rPr>
          <w:rFonts w:ascii="Times New Roman" w:eastAsia="Arial Unicode MS" w:hAnsi="Times New Roman" w:cs="Times New Roman"/>
          <w:sz w:val="24"/>
          <w:szCs w:val="24"/>
        </w:rPr>
        <w:t xml:space="preserve"> и специална арматура за него – носещи конзоли, опъвателни и отклонителни клеми, съединителни муфи и др.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Падът на напрежение по линията за захранване на лампи не бива да превишава 2,5%. Посочените в техническия проект захранващи кабели са избрани по нагряване и пад на напрежение.</w:t>
      </w:r>
    </w:p>
    <w:p w:rsidR="00FE7AB3" w:rsidRPr="00FE7AB3" w:rsidRDefault="00FE7AB3" w:rsidP="00FE7AB3">
      <w:pPr>
        <w:spacing w:after="0"/>
        <w:ind w:firstLine="540"/>
        <w:jc w:val="both"/>
        <w:rPr>
          <w:rFonts w:ascii="Times New Roman" w:eastAsia="Arial Unicode MS" w:hAnsi="Times New Roman" w:cs="Times New Roman"/>
          <w:sz w:val="16"/>
          <w:szCs w:val="16"/>
          <w:highlight w:val="yellow"/>
        </w:rPr>
      </w:pPr>
    </w:p>
    <w:p w:rsidR="00FE7AB3" w:rsidRPr="00FE7AB3" w:rsidRDefault="00FE7AB3" w:rsidP="00FE7AB3">
      <w:pPr>
        <w:numPr>
          <w:ilvl w:val="1"/>
          <w:numId w:val="4"/>
        </w:numPr>
        <w:spacing w:after="0" w:line="240" w:lineRule="auto"/>
        <w:contextualSpacing/>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 xml:space="preserve"> Паркоустройство</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Не се предвижда съществени промени в пространственото и функционално решение на заложените в обхвата на проекта улици, поради което възможностите за изграждане на нови зелени площи са крайно ограничени. За по-голямата част от тях не се предвижда ново озеленяване. Въпреки това, те запазват красотата и романтиката на възрожденската архитектура и традиции, тъй като на много места са обрамчени със зеленината на дворовете. Пред къщите и край каменните дувари са оформени зелени ивици, цветни градинки и „завеси“ от катерливи и влечащи растения, засадени и поддържани от гражданите на Търново. </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lastRenderedPageBreak/>
        <w:t>Паркоустройствен проект включва тази част от улиците, за които архитектурните проекти предвиждат ново озеленяване, а именно: ул. „Читалищна“, ул. „Михаил Кефалов“, пл.“Самоводски пазар“ и ул. „Георги Сава Раковски“.</w:t>
      </w:r>
    </w:p>
    <w:p w:rsidR="00FE7AB3" w:rsidRPr="00FE7AB3" w:rsidRDefault="00FE7AB3" w:rsidP="00FE7AB3">
      <w:pPr>
        <w:spacing w:after="0"/>
        <w:ind w:firstLine="72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Проектът за паркоустройство предлага:</w:t>
      </w:r>
    </w:p>
    <w:p w:rsidR="00FE7AB3" w:rsidRPr="00FE7AB3" w:rsidRDefault="00FE7AB3" w:rsidP="00FE7AB3">
      <w:pPr>
        <w:numPr>
          <w:ilvl w:val="0"/>
          <w:numId w:val="8"/>
        </w:numPr>
        <w:spacing w:after="160" w:line="240" w:lineRule="auto"/>
        <w:contextualSpacing/>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Запазване на всички съществуващи декоративни и плодни дървета, храсти, катерливи растения, цветя и др., като благоприятна даденост, запазваща автентичния облик на старите търновски улици. </w:t>
      </w:r>
    </w:p>
    <w:p w:rsidR="00FE7AB3" w:rsidRPr="00FE7AB3" w:rsidRDefault="00FE7AB3" w:rsidP="00FE7AB3">
      <w:pPr>
        <w:numPr>
          <w:ilvl w:val="0"/>
          <w:numId w:val="8"/>
        </w:numPr>
        <w:spacing w:after="160" w:line="240" w:lineRule="auto"/>
        <w:contextualSpacing/>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Запазване и обогатяване с нова растителност на част от съществуващите градинки и зелени площи</w:t>
      </w:r>
    </w:p>
    <w:p w:rsidR="00FE7AB3" w:rsidRPr="00FE7AB3" w:rsidRDefault="00FE7AB3" w:rsidP="00FE7AB3">
      <w:pPr>
        <w:numPr>
          <w:ilvl w:val="0"/>
          <w:numId w:val="8"/>
        </w:numPr>
        <w:spacing w:after="160" w:line="240" w:lineRule="auto"/>
        <w:contextualSpacing/>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Изграждане на предвидени в архитектурния проект нови зелени площи, съобразно представените проекти за озеленяване и посадъчни чертежи или схеми</w:t>
      </w:r>
    </w:p>
    <w:p w:rsidR="00FE7AB3" w:rsidRPr="00FE7AB3" w:rsidRDefault="00FE7AB3" w:rsidP="00FE7AB3">
      <w:pPr>
        <w:spacing w:after="0"/>
        <w:ind w:firstLine="36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Декоративните растения в проекта са подбрани съобразно климатичните условия в района, екологичните им изисквания, подходящи декоративни качества и минимална необходимост от текуща поддръжка. Повечето от тях са характерни за търновските дворове и улици (липа, чимшир, бръшлян, здравец, хортензия, текома, ампелопсис, многогодишни цветя и др.). Дървесни видове са предвидени на малко места, поради гъстата застройка и тесни улици. </w:t>
      </w:r>
    </w:p>
    <w:p w:rsidR="00FE7AB3" w:rsidRPr="00FE7AB3" w:rsidRDefault="00FE7AB3" w:rsidP="00FE7AB3">
      <w:pPr>
        <w:ind w:left="1493"/>
        <w:contextualSpacing/>
        <w:jc w:val="both"/>
        <w:rPr>
          <w:rFonts w:ascii="Times New Roman" w:eastAsia="Arial Unicode MS" w:hAnsi="Times New Roman" w:cs="Times New Roman"/>
          <w:color w:val="000000"/>
          <w:sz w:val="16"/>
          <w:szCs w:val="16"/>
          <w:lang w:eastAsia="bg-BG"/>
        </w:rPr>
      </w:pPr>
    </w:p>
    <w:p w:rsidR="00FE7AB3" w:rsidRPr="00FE7AB3" w:rsidRDefault="00FE7AB3" w:rsidP="00FE7AB3">
      <w:pPr>
        <w:numPr>
          <w:ilvl w:val="1"/>
          <w:numId w:val="4"/>
        </w:numPr>
        <w:spacing w:after="0" w:line="360" w:lineRule="auto"/>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b/>
          <w:sz w:val="24"/>
          <w:szCs w:val="20"/>
        </w:rPr>
        <w:t xml:space="preserve"> Външната информационна инфраструктура  </w:t>
      </w:r>
    </w:p>
    <w:p w:rsidR="00FE7AB3" w:rsidRPr="00FE7AB3" w:rsidRDefault="00FE7AB3" w:rsidP="00FE7AB3">
      <w:pPr>
        <w:numPr>
          <w:ilvl w:val="2"/>
          <w:numId w:val="4"/>
        </w:numPr>
        <w:spacing w:after="0" w:line="240" w:lineRule="auto"/>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b/>
          <w:sz w:val="24"/>
          <w:szCs w:val="20"/>
          <w:u w:val="single"/>
        </w:rPr>
        <w:t>Указателни табели</w:t>
      </w:r>
      <w:r w:rsidRPr="00FE7AB3">
        <w:rPr>
          <w:rFonts w:ascii="Times New Roman" w:eastAsia="Arial Unicode MS" w:hAnsi="Times New Roman" w:cs="Times New Roman"/>
          <w:sz w:val="24"/>
          <w:szCs w:val="20"/>
        </w:rPr>
        <w:t xml:space="preserve"> за наименование на улици - монтирани по стени</w:t>
      </w:r>
      <w:r w:rsidRPr="00FE7AB3">
        <w:rPr>
          <w:rFonts w:ascii="Times New Roman" w:eastAsia="Arial Unicode MS" w:hAnsi="Times New Roman" w:cs="Times New Roman"/>
          <w:sz w:val="24"/>
          <w:szCs w:val="20"/>
          <w:lang w:val="en-US"/>
        </w:rPr>
        <w:t xml:space="preserve"> </w:t>
      </w:r>
      <w:r w:rsidRPr="00FE7AB3">
        <w:rPr>
          <w:rFonts w:ascii="Times New Roman" w:eastAsia="Arial Unicode MS" w:hAnsi="Times New Roman" w:cs="Times New Roman"/>
          <w:b/>
          <w:sz w:val="24"/>
          <w:szCs w:val="20"/>
          <w:u w:val="single"/>
        </w:rPr>
        <w:t xml:space="preserve"> </w:t>
      </w:r>
    </w:p>
    <w:p w:rsidR="00FE7AB3" w:rsidRPr="00FE7AB3" w:rsidRDefault="00FE7AB3" w:rsidP="00FE7AB3">
      <w:pPr>
        <w:spacing w:after="0"/>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Стенните табели  дадени в проекта имат универсална визия като се различават по  широчината. Размерите варират  според обема на текста, който трябва да бъде изписан върху съответната табела  ( 20,40,60 и 80 см.).</w:t>
      </w:r>
    </w:p>
    <w:p w:rsidR="00FE7AB3" w:rsidRPr="00FE7AB3" w:rsidRDefault="00FE7AB3" w:rsidP="00FE7AB3">
      <w:pPr>
        <w:widowControl w:val="0"/>
        <w:numPr>
          <w:ilvl w:val="2"/>
          <w:numId w:val="4"/>
        </w:numPr>
        <w:spacing w:after="0" w:line="240" w:lineRule="auto"/>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b/>
          <w:sz w:val="24"/>
          <w:szCs w:val="20"/>
          <w:u w:val="single"/>
        </w:rPr>
        <w:t>Указателни табели</w:t>
      </w:r>
      <w:r w:rsidRPr="00FE7AB3">
        <w:rPr>
          <w:rFonts w:ascii="Times New Roman" w:eastAsia="Arial Unicode MS" w:hAnsi="Times New Roman" w:cs="Times New Roman"/>
          <w:sz w:val="24"/>
          <w:szCs w:val="20"/>
        </w:rPr>
        <w:t xml:space="preserve"> за наименование на улици и посоките</w:t>
      </w:r>
      <w:r w:rsidRPr="00FE7AB3">
        <w:rPr>
          <w:rFonts w:ascii="Times New Roman" w:eastAsia="Arial Unicode MS" w:hAnsi="Times New Roman" w:cs="Times New Roman"/>
          <w:sz w:val="24"/>
          <w:szCs w:val="20"/>
          <w:lang w:val="en-US"/>
        </w:rPr>
        <w:t xml:space="preserve"> </w:t>
      </w:r>
      <w:r w:rsidRPr="00FE7AB3">
        <w:rPr>
          <w:rFonts w:ascii="Times New Roman" w:eastAsia="Arial Unicode MS" w:hAnsi="Times New Roman" w:cs="Times New Roman"/>
          <w:sz w:val="24"/>
          <w:szCs w:val="20"/>
        </w:rPr>
        <w:t xml:space="preserve">им, поставяни на </w:t>
      </w:r>
    </w:p>
    <w:p w:rsidR="00FE7AB3" w:rsidRPr="00FE7AB3" w:rsidRDefault="00FE7AB3" w:rsidP="00FE7AB3">
      <w:pPr>
        <w:widowControl w:val="0"/>
        <w:spacing w:after="0"/>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кръстовища.</w:t>
      </w:r>
    </w:p>
    <w:p w:rsidR="00FE7AB3" w:rsidRPr="00FE7AB3" w:rsidRDefault="00FE7AB3" w:rsidP="00FE7AB3">
      <w:pPr>
        <w:widowControl w:val="0"/>
        <w:spacing w:after="0"/>
        <w:ind w:right="5" w:firstLine="360"/>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Свободните указателни табели се разполагат на единична основа и могат да се състоят от няколко разклонения.  Също като стенните тези табели имат различна ширина според обема на текста, който трябва да бъде изписан върху тях.</w:t>
      </w:r>
    </w:p>
    <w:p w:rsidR="00FE7AB3" w:rsidRPr="00FE7AB3" w:rsidRDefault="00FE7AB3" w:rsidP="00FE7AB3">
      <w:pPr>
        <w:numPr>
          <w:ilvl w:val="2"/>
          <w:numId w:val="4"/>
        </w:numPr>
        <w:spacing w:after="0" w:line="240" w:lineRule="auto"/>
        <w:ind w:right="5"/>
        <w:jc w:val="both"/>
        <w:rPr>
          <w:rFonts w:ascii="Times New Roman" w:eastAsia="Arial Unicode MS" w:hAnsi="Times New Roman" w:cs="Times New Roman"/>
          <w:sz w:val="24"/>
          <w:szCs w:val="20"/>
        </w:rPr>
      </w:pPr>
      <w:r w:rsidRPr="00FE7AB3">
        <w:rPr>
          <w:rFonts w:ascii="Times New Roman" w:eastAsia="Arial Unicode MS" w:hAnsi="Times New Roman" w:cs="Times New Roman"/>
          <w:b/>
          <w:sz w:val="24"/>
          <w:szCs w:val="20"/>
          <w:u w:val="single"/>
        </w:rPr>
        <w:t>Информационни табла</w:t>
      </w:r>
      <w:r w:rsidRPr="00FE7AB3">
        <w:rPr>
          <w:rFonts w:ascii="Times New Roman" w:eastAsia="Arial Unicode MS" w:hAnsi="Times New Roman" w:cs="Times New Roman"/>
          <w:sz w:val="24"/>
          <w:szCs w:val="20"/>
        </w:rPr>
        <w:t xml:space="preserve"> с карти-</w:t>
      </w:r>
    </w:p>
    <w:p w:rsidR="00FE7AB3" w:rsidRPr="00FE7AB3" w:rsidRDefault="00FE7AB3" w:rsidP="00FE7AB3">
      <w:pPr>
        <w:spacing w:after="0"/>
        <w:ind w:right="5" w:firstLine="360"/>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На информационните табла с текст на няколко езика- съобразени с профила на туристите посещаващи гр.Велико Търново.</w:t>
      </w:r>
      <w:r w:rsidRPr="00FE7AB3">
        <w:rPr>
          <w:rFonts w:ascii="Times New Roman" w:eastAsia="Arial Unicode MS" w:hAnsi="Times New Roman" w:cs="Times New Roman"/>
          <w:sz w:val="24"/>
          <w:szCs w:val="20"/>
          <w:lang w:val="en-US"/>
        </w:rPr>
        <w:t xml:space="preserve"> </w:t>
      </w:r>
      <w:r w:rsidRPr="00FE7AB3">
        <w:rPr>
          <w:rFonts w:ascii="Times New Roman" w:eastAsia="Arial Unicode MS" w:hAnsi="Times New Roman" w:cs="Times New Roman"/>
          <w:sz w:val="24"/>
          <w:szCs w:val="20"/>
        </w:rPr>
        <w:t>Предложените места за полагане на указателните табели и информационнте табла са по градоустройствения план на гр.Велико Търново и .поставянето им отговаря на нуждите за подобряване на качеството за визуалната комуникация на града.</w:t>
      </w:r>
      <w:r w:rsidRPr="00FE7AB3">
        <w:rPr>
          <w:rFonts w:ascii="Times New Roman" w:eastAsia="Arial Unicode MS" w:hAnsi="Times New Roman" w:cs="Times New Roman"/>
          <w:sz w:val="24"/>
          <w:szCs w:val="20"/>
          <w:lang w:val="en-US"/>
        </w:rPr>
        <w:t xml:space="preserve"> </w:t>
      </w:r>
      <w:r w:rsidRPr="00FE7AB3">
        <w:rPr>
          <w:rFonts w:ascii="Times New Roman" w:eastAsia="Arial Unicode MS" w:hAnsi="Times New Roman" w:cs="Times New Roman"/>
          <w:sz w:val="24"/>
          <w:szCs w:val="20"/>
        </w:rPr>
        <w:t>Стремежът е да се създаде по голям комфорт за жителите и гостите на града  по достъпен и лесен начин.</w:t>
      </w:r>
      <w:r w:rsidRPr="00FE7AB3">
        <w:rPr>
          <w:rFonts w:ascii="Times New Roman" w:eastAsia="Arial Unicode MS" w:hAnsi="Times New Roman" w:cs="Times New Roman"/>
          <w:sz w:val="24"/>
          <w:szCs w:val="20"/>
          <w:lang w:val="en-US"/>
        </w:rPr>
        <w:tab/>
      </w:r>
    </w:p>
    <w:p w:rsidR="00FE7AB3" w:rsidRPr="00FE7AB3" w:rsidRDefault="00FE7AB3" w:rsidP="00FE7AB3">
      <w:pPr>
        <w:spacing w:after="0"/>
        <w:ind w:right="5" w:firstLine="360"/>
        <w:jc w:val="both"/>
        <w:rPr>
          <w:rFonts w:ascii="Times New Roman" w:eastAsia="Arial Unicode MS" w:hAnsi="Times New Roman" w:cs="Times New Roman"/>
          <w:sz w:val="16"/>
          <w:szCs w:val="16"/>
        </w:rPr>
      </w:pPr>
    </w:p>
    <w:p w:rsidR="00FE7AB3" w:rsidRPr="00FE7AB3" w:rsidRDefault="00FE7AB3" w:rsidP="00FE7AB3">
      <w:pPr>
        <w:numPr>
          <w:ilvl w:val="1"/>
          <w:numId w:val="4"/>
        </w:numPr>
        <w:spacing w:after="0" w:line="240" w:lineRule="auto"/>
        <w:jc w:val="both"/>
        <w:rPr>
          <w:rFonts w:ascii="Times New Roman" w:eastAsia="Arial Unicode MS" w:hAnsi="Times New Roman" w:cs="Times New Roman"/>
          <w:b/>
          <w:iCs/>
          <w:sz w:val="24"/>
          <w:szCs w:val="20"/>
        </w:rPr>
      </w:pPr>
      <w:r w:rsidRPr="00FE7AB3">
        <w:rPr>
          <w:rFonts w:ascii="Times New Roman" w:eastAsia="Arial Unicode MS" w:hAnsi="Times New Roman" w:cs="Times New Roman"/>
          <w:b/>
          <w:iCs/>
          <w:sz w:val="24"/>
          <w:szCs w:val="20"/>
        </w:rPr>
        <w:t xml:space="preserve"> </w:t>
      </w:r>
      <w:r w:rsidRPr="00FE7AB3">
        <w:rPr>
          <w:rFonts w:ascii="Times New Roman" w:eastAsia="Arial Unicode MS" w:hAnsi="Times New Roman" w:cs="Times New Roman"/>
          <w:b/>
          <w:iCs/>
          <w:sz w:val="24"/>
          <w:szCs w:val="20"/>
          <w:lang w:val="en-US"/>
        </w:rPr>
        <w:t>Решения за достъпност</w:t>
      </w:r>
      <w:r w:rsidRPr="00FE7AB3">
        <w:rPr>
          <w:rFonts w:ascii="Times New Roman" w:eastAsia="Arial Unicode MS" w:hAnsi="Times New Roman" w:cs="Times New Roman"/>
          <w:b/>
          <w:iCs/>
          <w:sz w:val="24"/>
          <w:szCs w:val="20"/>
        </w:rPr>
        <w:t>.</w:t>
      </w:r>
    </w:p>
    <w:p w:rsidR="00FE7AB3" w:rsidRPr="00FE7AB3"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rPr>
        <w:t>С</w:t>
      </w:r>
      <w:r w:rsidRPr="00FE7AB3">
        <w:rPr>
          <w:rFonts w:ascii="Times New Roman" w:eastAsia="Arial Unicode MS" w:hAnsi="Times New Roman" w:cs="Times New Roman"/>
          <w:iCs/>
          <w:sz w:val="24"/>
          <w:szCs w:val="20"/>
          <w:lang w:val="en-US"/>
        </w:rPr>
        <w:t xml:space="preserve">ъгласно изискванията на НАРЕДБА №4 от 1 юли 2009 г. за проектиране, изпълнение и поддържане на строежите в съответствие с изискванията за достъпна среда за населението, </w:t>
      </w:r>
    </w:p>
    <w:p w:rsidR="00FE7AB3" w:rsidRPr="00FE7AB3" w:rsidRDefault="00FE7AB3" w:rsidP="00FE7AB3">
      <w:pPr>
        <w:spacing w:after="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lang w:val="en-US"/>
        </w:rPr>
        <w:t xml:space="preserve">включително за хората с увреждания </w:t>
      </w:r>
      <w:r w:rsidRPr="00FE7AB3">
        <w:rPr>
          <w:rFonts w:ascii="Times New Roman" w:eastAsia="Arial Unicode MS" w:hAnsi="Times New Roman" w:cs="Times New Roman"/>
          <w:iCs/>
          <w:sz w:val="24"/>
          <w:szCs w:val="20"/>
        </w:rPr>
        <w:t xml:space="preserve">по всички кръстовища по маршрути, отговарящи на условието за достъпност (надлъжен наклон не повече от 5 % (1:20) и напречен наклон от 1,5 (1:66) до 2,5 % (1:40)) и в зоните на пешеходни пътеки са предвидени тактилни ивици за информация и за внимание и скосяване на тротоарите местата на пресичане на улици, на всяка пешеходна пътека от двете страни на улицата, при смяна на нивата пред входовете на сгради и между достъпен паркинг и тротоар. </w:t>
      </w:r>
    </w:p>
    <w:p w:rsidR="00FE7AB3" w:rsidRPr="00FE7AB3"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rPr>
        <w:t xml:space="preserve">Преминаването от тротоара към пътното платно се осъществява чрез скосяване на тротоара с широчина не по-малка от 120 сm и наклон не повече от 5 % (1:20) до изравняване </w:t>
      </w:r>
      <w:r w:rsidRPr="00FE7AB3">
        <w:rPr>
          <w:rFonts w:ascii="Times New Roman" w:eastAsia="Arial Unicode MS" w:hAnsi="Times New Roman" w:cs="Times New Roman"/>
          <w:iCs/>
          <w:sz w:val="24"/>
          <w:szCs w:val="20"/>
        </w:rPr>
        <w:lastRenderedPageBreak/>
        <w:t xml:space="preserve">с нивото на пътното платно. Преходът между хоризонталната повърхност на тротоара и скосената му част се изпълнява чрез странични наклонени участъци с наклон 6,25 % (1:16). </w:t>
      </w:r>
    </w:p>
    <w:p w:rsidR="00FE7AB3" w:rsidRPr="00FE7AB3"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rPr>
        <w:t xml:space="preserve">Скосяването на тротоара към пътното платно се изпълнява като продължение на достъпния маршрут и се предвижда извън зоната на спирките на превозните средства от редовните линии за обществен превоз на пътници и дъждоприемните шахти. В обхвата на проекта няма регулирани кръстовища, поради което е предвидено спазването на изискването на наредбата за тактилни ивици в жълт цвят. На разстояние 40 </w:t>
      </w:r>
      <w:r w:rsidRPr="00FE7AB3">
        <w:rPr>
          <w:rFonts w:ascii="Times New Roman" w:eastAsia="Arial Unicode MS" w:hAnsi="Times New Roman" w:cs="Times New Roman"/>
          <w:iCs/>
          <w:sz w:val="24"/>
          <w:szCs w:val="20"/>
          <w:lang w:val="en-US"/>
        </w:rPr>
        <w:t>cm</w:t>
      </w:r>
      <w:r w:rsidRPr="00FE7AB3">
        <w:rPr>
          <w:rFonts w:ascii="Times New Roman" w:eastAsia="Arial Unicode MS" w:hAnsi="Times New Roman" w:cs="Times New Roman"/>
          <w:iCs/>
          <w:sz w:val="24"/>
          <w:szCs w:val="20"/>
        </w:rPr>
        <w:t xml:space="preserve"> преди скосената част на тротоара (без страничните скосявания) се изпълняват тактилни ивици от един ред тактилни плочи за внимание, които се полагат перпендикулярно на посоката на движение. </w:t>
      </w:r>
    </w:p>
    <w:p w:rsidR="00FE7AB3" w:rsidRPr="00FE7AB3" w:rsidRDefault="00FE7AB3" w:rsidP="00FE7AB3">
      <w:pPr>
        <w:spacing w:after="0"/>
        <w:ind w:firstLine="720"/>
        <w:jc w:val="both"/>
        <w:rPr>
          <w:rFonts w:ascii="Times New Roman" w:eastAsia="Arial Unicode MS" w:hAnsi="Times New Roman" w:cs="Times New Roman"/>
          <w:b/>
          <w:iCs/>
          <w:sz w:val="24"/>
          <w:szCs w:val="20"/>
        </w:rPr>
      </w:pPr>
      <w:r w:rsidRPr="00FE7AB3">
        <w:rPr>
          <w:rFonts w:ascii="Times New Roman" w:eastAsia="Arial Unicode MS" w:hAnsi="Times New Roman" w:cs="Times New Roman"/>
          <w:iCs/>
          <w:sz w:val="24"/>
          <w:szCs w:val="20"/>
        </w:rPr>
        <w:t xml:space="preserve">В зоните на автобусните спирки се предвижда скосяване на тротоара по дължината на мястото за спиране и потегляне на превозното средство. На спирките като част от достъпния маршрут се предвижда изпълнение на тактилни ивици за информация, които водят до тактилните ивици за внимание, с които се обозначава мястото за качване за хора с увредено зрение; тактилните ивици за внимание се изпълняват на разстояние 40 </w:t>
      </w:r>
      <w:r w:rsidRPr="00FE7AB3">
        <w:rPr>
          <w:rFonts w:ascii="Times New Roman" w:eastAsia="Arial Unicode MS" w:hAnsi="Times New Roman" w:cs="Times New Roman"/>
          <w:iCs/>
          <w:sz w:val="24"/>
          <w:szCs w:val="20"/>
          <w:lang w:val="en-US"/>
        </w:rPr>
        <w:t>cm</w:t>
      </w:r>
      <w:r w:rsidRPr="00FE7AB3">
        <w:rPr>
          <w:rFonts w:ascii="Times New Roman" w:eastAsia="Arial Unicode MS" w:hAnsi="Times New Roman" w:cs="Times New Roman"/>
          <w:iCs/>
          <w:sz w:val="24"/>
          <w:szCs w:val="20"/>
        </w:rPr>
        <w:t xml:space="preserve"> преди скосяването на тротоара в зоната за качване. </w:t>
      </w:r>
    </w:p>
    <w:p w:rsidR="00FE7AB3" w:rsidRPr="00FE7AB3" w:rsidRDefault="00FE7AB3" w:rsidP="00FE7AB3">
      <w:pPr>
        <w:contextualSpacing/>
        <w:jc w:val="both"/>
        <w:rPr>
          <w:rFonts w:ascii="Times New Roman" w:eastAsia="Arial Unicode MS" w:hAnsi="Times New Roman" w:cs="Times New Roman"/>
          <w:color w:val="000000"/>
          <w:sz w:val="16"/>
          <w:szCs w:val="16"/>
          <w:lang w:eastAsia="bg-BG"/>
        </w:rPr>
      </w:pPr>
    </w:p>
    <w:p w:rsidR="00FE7AB3" w:rsidRPr="00FE7AB3" w:rsidRDefault="00FE7AB3" w:rsidP="00FE7AB3">
      <w:pPr>
        <w:numPr>
          <w:ilvl w:val="0"/>
          <w:numId w:val="4"/>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 xml:space="preserve">ИЗГЛЕДНИ ПЛОЩАДКИ </w:t>
      </w:r>
    </w:p>
    <w:p w:rsidR="00FE7AB3" w:rsidRPr="00FE7AB3" w:rsidRDefault="00FE7AB3" w:rsidP="004965C5">
      <w:pPr>
        <w:spacing w:after="0"/>
        <w:ind w:left="108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Водещ фактор при архитектурното проектиране на изгледните площадки е нуждата от възстановяването им като обособени места за отдих, наблюдение и провеждане на социални контакти и значителното подобряване на привлекателността и достъпността им. </w:t>
      </w:r>
    </w:p>
    <w:p w:rsidR="00FE7AB3" w:rsidRDefault="00FE7AB3" w:rsidP="00FE7AB3">
      <w:pPr>
        <w:spacing w:after="0"/>
        <w:jc w:val="both"/>
        <w:rPr>
          <w:rFonts w:ascii="Times New Roman" w:eastAsia="Arial Unicode MS" w:hAnsi="Times New Roman" w:cs="Times New Roman"/>
          <w:b/>
          <w:color w:val="000000"/>
          <w:sz w:val="16"/>
          <w:szCs w:val="16"/>
        </w:rPr>
      </w:pPr>
    </w:p>
    <w:p w:rsidR="004965C5" w:rsidRPr="004965C5" w:rsidRDefault="004965C5" w:rsidP="00FE7AB3">
      <w:pPr>
        <w:spacing w:after="0"/>
        <w:jc w:val="both"/>
        <w:rPr>
          <w:rFonts w:ascii="Times New Roman" w:eastAsia="Arial Unicode MS" w:hAnsi="Times New Roman" w:cs="Times New Roman"/>
          <w:b/>
          <w:color w:val="000000"/>
          <w:sz w:val="16"/>
          <w:szCs w:val="16"/>
        </w:rPr>
      </w:pPr>
    </w:p>
    <w:p w:rsidR="00FE7AB3" w:rsidRDefault="00FE7AB3" w:rsidP="00FE7AB3">
      <w:pPr>
        <w:numPr>
          <w:ilvl w:val="1"/>
          <w:numId w:val="4"/>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 xml:space="preserve"> ПЛОЩАДКА “А“</w:t>
      </w:r>
      <w:r w:rsidRPr="00FE7AB3">
        <w:rPr>
          <w:rFonts w:ascii="Times New Roman" w:eastAsia="Arial Unicode MS" w:hAnsi="Times New Roman" w:cs="Times New Roman"/>
          <w:b/>
          <w:sz w:val="24"/>
          <w:szCs w:val="28"/>
          <w:lang w:val="en-US"/>
        </w:rPr>
        <w:t xml:space="preserve"> </w:t>
      </w:r>
      <w:r w:rsidRPr="00FE7AB3">
        <w:rPr>
          <w:rFonts w:ascii="Times New Roman" w:eastAsia="Arial Unicode MS" w:hAnsi="Times New Roman" w:cs="Times New Roman"/>
          <w:b/>
          <w:sz w:val="24"/>
          <w:szCs w:val="28"/>
        </w:rPr>
        <w:t xml:space="preserve"> </w:t>
      </w:r>
    </w:p>
    <w:p w:rsidR="004965C5" w:rsidRPr="00FE7AB3" w:rsidRDefault="004965C5" w:rsidP="004965C5">
      <w:pPr>
        <w:spacing w:after="0" w:line="240" w:lineRule="auto"/>
        <w:ind w:left="1080"/>
        <w:jc w:val="both"/>
        <w:rPr>
          <w:rFonts w:ascii="Times New Roman" w:eastAsia="Arial Unicode MS" w:hAnsi="Times New Roman" w:cs="Times New Roman"/>
          <w:b/>
          <w:sz w:val="24"/>
          <w:szCs w:val="28"/>
        </w:rPr>
      </w:pPr>
    </w:p>
    <w:p w:rsidR="00FE7AB3" w:rsidRPr="00FE7AB3" w:rsidRDefault="00FE7AB3" w:rsidP="00FE7AB3">
      <w:pPr>
        <w:spacing w:after="0"/>
        <w:ind w:left="927"/>
        <w:jc w:val="both"/>
        <w:rPr>
          <w:rFonts w:ascii="Times New Roman" w:eastAsia="Arial Unicode MS" w:hAnsi="Times New Roman" w:cs="Times New Roman"/>
          <w:b/>
          <w:sz w:val="8"/>
          <w:szCs w:val="8"/>
        </w:rPr>
      </w:pPr>
    </w:p>
    <w:p w:rsidR="00FE7AB3" w:rsidRPr="00FE7AB3" w:rsidRDefault="00FE7AB3" w:rsidP="00FE7AB3">
      <w:pPr>
        <w:numPr>
          <w:ilvl w:val="2"/>
          <w:numId w:val="4"/>
        </w:numPr>
        <w:tabs>
          <w:tab w:val="left" w:pos="1134"/>
        </w:tabs>
        <w:spacing w:after="0" w:line="240" w:lineRule="auto"/>
        <w:jc w:val="both"/>
        <w:rPr>
          <w:rFonts w:ascii="Times New Roman" w:eastAsia="Arial Unicode MS" w:hAnsi="Times New Roman" w:cs="Times New Roman"/>
          <w:b/>
          <w:sz w:val="24"/>
          <w:szCs w:val="28"/>
          <w:u w:val="single"/>
        </w:rPr>
      </w:pPr>
      <w:r w:rsidRPr="00FE7AB3">
        <w:rPr>
          <w:rFonts w:ascii="Times New Roman" w:eastAsia="Arial Unicode MS" w:hAnsi="Times New Roman" w:cs="Times New Roman"/>
          <w:b/>
          <w:sz w:val="24"/>
          <w:szCs w:val="28"/>
          <w:u w:val="single"/>
        </w:rPr>
        <w:t>Част “Архитектура“</w:t>
      </w:r>
    </w:p>
    <w:p w:rsidR="00FE7AB3" w:rsidRPr="00FE7AB3" w:rsidRDefault="00FE7AB3" w:rsidP="00FE7AB3">
      <w:pPr>
        <w:spacing w:after="0"/>
        <w:ind w:left="927"/>
        <w:jc w:val="both"/>
        <w:rPr>
          <w:rFonts w:ascii="Times New Roman" w:eastAsia="Arial Unicode MS" w:hAnsi="Times New Roman" w:cs="Times New Roman"/>
          <w:b/>
          <w:sz w:val="8"/>
          <w:szCs w:val="8"/>
          <w:highlight w:val="lightGray"/>
        </w:rPr>
      </w:pP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Значително по – голяма от площадка “Б“ и с много специфично разположение спрямо прилежащия тротоар – намира се по – ниско, като разликата варира от 105 см. в северо- западния до около 30 см. в югоизточния. </w:t>
      </w:r>
    </w:p>
    <w:p w:rsidR="00FE7AB3" w:rsidRPr="00FE7AB3" w:rsidRDefault="00FE7AB3" w:rsidP="00FE7AB3">
      <w:pPr>
        <w:spacing w:after="0"/>
        <w:ind w:firstLine="567"/>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 xml:space="preserve">Предвидено е цялостно подновяване на стъпалата, осигуряващи подхода към площадката от прилежащия тротоар.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Покрай югоизточната фасада е използвана малката разлика между нивото на площадката и тротоара и е прокарана рампа с наклон от 4,33%, който е по – малък от допустимия максимален за осигуряване на достъпна среда.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Настилките по стъпалата и рампата е предвидено да са от бетонови плочи с дебелина     4,5 см., с прави кантове и вграден дистанционер, устойчиви на плъзгане, в цвят цвят   сребристо сив.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Върху площадката е предвидена направата на настилка от </w:t>
      </w:r>
      <w:r w:rsidRPr="00FE7AB3">
        <w:rPr>
          <w:rFonts w:ascii="Times New Roman" w:eastAsia="Arial Unicode MS" w:hAnsi="Times New Roman" w:cs="Times New Roman"/>
          <w:sz w:val="24"/>
          <w:szCs w:val="28"/>
          <w:lang w:val="en-US"/>
        </w:rPr>
        <w:t xml:space="preserve">WPC композитни </w:t>
      </w:r>
      <w:r w:rsidRPr="00FE7AB3">
        <w:rPr>
          <w:rFonts w:ascii="Times New Roman" w:eastAsia="Arial Unicode MS" w:hAnsi="Times New Roman" w:cs="Times New Roman"/>
          <w:sz w:val="24"/>
          <w:szCs w:val="28"/>
        </w:rPr>
        <w:t xml:space="preserve">декинг </w:t>
      </w:r>
      <w:r w:rsidRPr="00FE7AB3">
        <w:rPr>
          <w:rFonts w:ascii="Times New Roman" w:eastAsia="Arial Unicode MS" w:hAnsi="Times New Roman" w:cs="Times New Roman"/>
          <w:sz w:val="24"/>
          <w:szCs w:val="28"/>
          <w:lang w:val="en-US"/>
        </w:rPr>
        <w:t xml:space="preserve">плочи, с размери 19,4x3x400 см., </w:t>
      </w:r>
      <w:r w:rsidRPr="00FE7AB3">
        <w:rPr>
          <w:rFonts w:ascii="Times New Roman" w:eastAsia="Arial Unicode MS" w:hAnsi="Times New Roman" w:cs="Times New Roman"/>
          <w:sz w:val="24"/>
          <w:szCs w:val="28"/>
        </w:rPr>
        <w:t xml:space="preserve">в </w:t>
      </w:r>
      <w:r w:rsidRPr="00FE7AB3">
        <w:rPr>
          <w:rFonts w:ascii="Times New Roman" w:eastAsia="Arial Unicode MS" w:hAnsi="Times New Roman" w:cs="Times New Roman"/>
          <w:sz w:val="24"/>
          <w:szCs w:val="28"/>
          <w:lang w:val="en-US"/>
        </w:rPr>
        <w:t>цвет</w:t>
      </w:r>
      <w:r w:rsidRPr="00FE7AB3">
        <w:rPr>
          <w:rFonts w:ascii="Times New Roman" w:eastAsia="Arial Unicode MS" w:hAnsi="Times New Roman" w:cs="Times New Roman"/>
          <w:sz w:val="24"/>
          <w:szCs w:val="28"/>
        </w:rPr>
        <w:t>ове</w:t>
      </w:r>
      <w:r w:rsidRPr="00FE7AB3">
        <w:rPr>
          <w:rFonts w:ascii="Times New Roman" w:eastAsia="Arial Unicode MS" w:hAnsi="Times New Roman" w:cs="Times New Roman"/>
          <w:sz w:val="24"/>
          <w:szCs w:val="28"/>
          <w:lang w:val="en-US"/>
        </w:rPr>
        <w:t xml:space="preserve"> тера / аметист</w:t>
      </w:r>
      <w:r w:rsidRPr="00FE7AB3">
        <w:rPr>
          <w:rFonts w:ascii="Times New Roman" w:eastAsia="Arial Unicode MS" w:hAnsi="Times New Roman" w:cs="Times New Roman"/>
          <w:sz w:val="24"/>
          <w:szCs w:val="28"/>
        </w:rPr>
        <w:t xml:space="preserve">.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На три места по стъпалата е предвидено монтирането на места за сядане </w:t>
      </w:r>
      <w:r w:rsidRPr="00FE7AB3">
        <w:rPr>
          <w:rFonts w:ascii="Times New Roman" w:eastAsia="Arial Unicode MS" w:hAnsi="Times New Roman" w:cs="Times New Roman"/>
          <w:sz w:val="24"/>
          <w:szCs w:val="28"/>
          <w:lang w:val="en-US"/>
        </w:rPr>
        <w:t>от WPC композитни декинг плочи с цвят аметист, върху метална подконструкция</w:t>
      </w:r>
      <w:r w:rsidRPr="00FE7AB3">
        <w:rPr>
          <w:rFonts w:ascii="Times New Roman" w:eastAsia="Arial Unicode MS" w:hAnsi="Times New Roman" w:cs="Times New Roman"/>
          <w:sz w:val="24"/>
          <w:szCs w:val="28"/>
        </w:rPr>
        <w:t xml:space="preserve">. Попадащият в момента в зоната на рампата отдушник от долното ателие ще бъде преместен.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Поради амортизацията му и започналата корозия съществуващият парапет се демонтира и е предвидено поставяне на нов парапет от метал (стойки и др. метални елементи от неръждаема стомана), стъклени пана (закалено стъкло триплекс) и масивна дървена ръкохватка от бук, всичко съгласно приложените детайлни чертежи. За достъп до помещенията под площадката е предвидена нова врата, интегрирана в парапета.</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lastRenderedPageBreak/>
        <w:t>Новото решение на отводняването е линейно, посредством нископрофилни отводнителни улеи (</w:t>
      </w:r>
      <w:r w:rsidRPr="00FE7AB3">
        <w:rPr>
          <w:rFonts w:ascii="Times New Roman" w:eastAsia="Arial Unicode MS" w:hAnsi="Times New Roman" w:cs="Times New Roman"/>
          <w:sz w:val="24"/>
          <w:szCs w:val="28"/>
          <w:lang w:val="en-US"/>
        </w:rPr>
        <w:t>h</w:t>
      </w:r>
      <w:r w:rsidRPr="00FE7AB3">
        <w:rPr>
          <w:rFonts w:ascii="Times New Roman" w:eastAsia="Arial Unicode MS" w:hAnsi="Times New Roman" w:cs="Times New Roman"/>
          <w:sz w:val="24"/>
          <w:szCs w:val="28"/>
        </w:rPr>
        <w:t xml:space="preserve">=120 мм, </w:t>
      </w:r>
      <w:r w:rsidRPr="00FE7AB3">
        <w:rPr>
          <w:rFonts w:ascii="Times New Roman" w:eastAsia="Arial Unicode MS" w:hAnsi="Times New Roman" w:cs="Times New Roman"/>
          <w:sz w:val="24"/>
          <w:szCs w:val="28"/>
          <w:lang w:val="en-US"/>
        </w:rPr>
        <w:t>d=</w:t>
      </w:r>
      <w:r w:rsidRPr="00FE7AB3">
        <w:rPr>
          <w:rFonts w:ascii="Times New Roman" w:eastAsia="Arial Unicode MS" w:hAnsi="Times New Roman" w:cs="Times New Roman"/>
          <w:sz w:val="24"/>
          <w:szCs w:val="28"/>
        </w:rPr>
        <w:t xml:space="preserve">185 мм) от висококачествен полимербетон, осигуряващ максимална стабилност, висок хидравличен капацитет и имащ самопочистващо свойство. Предвидената система е със заключваща решетка с безболтово заключване, а самата решетка   е от чугун с напречни отвори и клас на натоварване </w:t>
      </w:r>
      <w:r w:rsidRPr="00FE7AB3">
        <w:rPr>
          <w:rFonts w:ascii="Times New Roman" w:eastAsia="Arial Unicode MS" w:hAnsi="Times New Roman" w:cs="Times New Roman"/>
          <w:sz w:val="24"/>
          <w:szCs w:val="28"/>
          <w:lang w:val="en-US"/>
        </w:rPr>
        <w:t>C250.</w:t>
      </w:r>
      <w:r w:rsidRPr="00FE7AB3">
        <w:rPr>
          <w:rFonts w:ascii="Times New Roman" w:eastAsia="Arial Unicode MS" w:hAnsi="Times New Roman" w:cs="Times New Roman"/>
          <w:sz w:val="24"/>
          <w:szCs w:val="28"/>
        </w:rPr>
        <w:t xml:space="preserve"> Заустването ще се осъществи               в съществуващата канализационна тръба.</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 xml:space="preserve">И за двете площадки в проекта е предвидена подмяна на съществуващата настилка и другите неконструктивни слоеве и добавяне на хидроизолация. </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 xml:space="preserve">Новата настилка и на двете е решена с комбинация от бетонови плочи с размери 30х30х4,5 см., 30х60х4,5 см., 30х90х4,5 см., с цветове кремаво бял и сребристо-сив,  с прави кантове и вграден в краищата дистанционер. Подробното разположение на отделните размери и цветове е показано в планове на настилките. Предвидените плочи са устойчиви на плъзгане, изтриване и замръзване.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 осигуряване на вечерно художествено осветление в дръжката на парапета (по цялата му дължина) е предвидено вграждане на алуминиев профил за осигуряване на </w:t>
      </w:r>
      <w:r w:rsidRPr="00FE7AB3">
        <w:rPr>
          <w:rFonts w:ascii="Times New Roman" w:eastAsia="Arial Unicode MS" w:hAnsi="Times New Roman" w:cs="Times New Roman"/>
          <w:sz w:val="24"/>
          <w:szCs w:val="28"/>
          <w:lang w:val="en-US"/>
        </w:rPr>
        <w:t xml:space="preserve">LED </w:t>
      </w:r>
      <w:r w:rsidRPr="00FE7AB3">
        <w:rPr>
          <w:rFonts w:ascii="Times New Roman" w:eastAsia="Arial Unicode MS" w:hAnsi="Times New Roman" w:cs="Times New Roman"/>
          <w:sz w:val="24"/>
          <w:szCs w:val="28"/>
        </w:rPr>
        <w:t xml:space="preserve">подсветка. На двете калканни стени със сграфито също е предвидено </w:t>
      </w:r>
      <w:r w:rsidRPr="00FE7AB3">
        <w:rPr>
          <w:rFonts w:ascii="Times New Roman" w:eastAsia="Arial Unicode MS" w:hAnsi="Times New Roman" w:cs="Times New Roman"/>
          <w:sz w:val="24"/>
          <w:szCs w:val="28"/>
          <w:lang w:val="en-US"/>
        </w:rPr>
        <w:t>LED</w:t>
      </w:r>
      <w:r w:rsidRPr="00FE7AB3">
        <w:rPr>
          <w:rFonts w:ascii="Times New Roman" w:eastAsia="Arial Unicode MS" w:hAnsi="Times New Roman" w:cs="Times New Roman"/>
          <w:sz w:val="24"/>
          <w:szCs w:val="28"/>
        </w:rPr>
        <w:t xml:space="preserve"> осветление.</w:t>
      </w:r>
    </w:p>
    <w:p w:rsidR="00FE7AB3" w:rsidRPr="00FE7AB3" w:rsidRDefault="00FE7AB3" w:rsidP="00FE7AB3">
      <w:pPr>
        <w:spacing w:after="0"/>
        <w:jc w:val="both"/>
        <w:rPr>
          <w:rFonts w:ascii="Times New Roman" w:eastAsia="Arial Unicode MS" w:hAnsi="Times New Roman" w:cs="Times New Roman"/>
          <w:b/>
          <w:bCs/>
          <w:sz w:val="16"/>
          <w:szCs w:val="16"/>
        </w:rPr>
      </w:pPr>
    </w:p>
    <w:p w:rsidR="00FE7AB3" w:rsidRPr="00FE7AB3" w:rsidRDefault="00FE7AB3" w:rsidP="00FE7AB3">
      <w:pPr>
        <w:numPr>
          <w:ilvl w:val="2"/>
          <w:numId w:val="4"/>
        </w:numPr>
        <w:tabs>
          <w:tab w:val="left" w:pos="1134"/>
        </w:tabs>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bCs/>
          <w:sz w:val="24"/>
          <w:szCs w:val="28"/>
        </w:rPr>
        <w:t xml:space="preserve"> Ремонтни дейности.</w:t>
      </w:r>
    </w:p>
    <w:p w:rsidR="00FE7AB3" w:rsidRPr="00FE7AB3" w:rsidRDefault="00FE7AB3" w:rsidP="00FE7AB3">
      <w:pPr>
        <w:spacing w:after="0"/>
        <w:ind w:left="567"/>
        <w:jc w:val="both"/>
        <w:rPr>
          <w:rFonts w:ascii="Times New Roman" w:eastAsia="Arial Unicode MS" w:hAnsi="Times New Roman" w:cs="Times New Roman"/>
          <w:sz w:val="24"/>
          <w:szCs w:val="28"/>
        </w:rPr>
      </w:pPr>
      <w:r w:rsidRPr="00FE7AB3">
        <w:rPr>
          <w:rFonts w:ascii="Times New Roman" w:eastAsia="Arial Unicode MS" w:hAnsi="Times New Roman" w:cs="Times New Roman"/>
          <w:bCs/>
          <w:sz w:val="24"/>
          <w:szCs w:val="28"/>
        </w:rPr>
        <w:t xml:space="preserve">В проекта за текущ ремонт, в частта за </w:t>
      </w:r>
      <w:r w:rsidRPr="00FE7AB3">
        <w:rPr>
          <w:rFonts w:ascii="Times New Roman" w:eastAsia="Arial Unicode MS" w:hAnsi="Times New Roman" w:cs="Times New Roman"/>
          <w:sz w:val="24"/>
          <w:szCs w:val="28"/>
        </w:rPr>
        <w:t xml:space="preserve">изгледна площадка „А“, са предвидени следните </w:t>
      </w:r>
    </w:p>
    <w:p w:rsidR="00FE7AB3" w:rsidRPr="00FE7AB3" w:rsidRDefault="00FE7AB3" w:rsidP="00FE7AB3">
      <w:pPr>
        <w:spacing w:after="0"/>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ремонтни дейности, които НЕ противоречат на т. 43, </w:t>
      </w:r>
      <w:r w:rsidRPr="00FE7AB3">
        <w:rPr>
          <w:rFonts w:ascii="Times New Roman" w:eastAsia="Arial Unicode MS" w:hAnsi="Times New Roman" w:cs="Times New Roman"/>
          <w:sz w:val="24"/>
          <w:szCs w:val="28"/>
          <w:lang w:val="en-US"/>
        </w:rPr>
        <w:t>§ 5</w:t>
      </w:r>
      <w:r w:rsidRPr="00FE7AB3">
        <w:rPr>
          <w:rFonts w:ascii="Times New Roman" w:eastAsia="Arial Unicode MS" w:hAnsi="Times New Roman" w:cs="Times New Roman"/>
          <w:sz w:val="24"/>
          <w:szCs w:val="28"/>
        </w:rPr>
        <w:t xml:space="preserve"> от </w:t>
      </w:r>
      <w:r w:rsidRPr="00FE7AB3">
        <w:rPr>
          <w:rFonts w:ascii="Times New Roman" w:eastAsia="Arial Unicode MS" w:hAnsi="Times New Roman" w:cs="Times New Roman"/>
          <w:bCs/>
          <w:sz w:val="24"/>
          <w:szCs w:val="28"/>
          <w:lang w:val="en-US"/>
        </w:rPr>
        <w:t>допълнителни</w:t>
      </w:r>
      <w:r w:rsidRPr="00FE7AB3">
        <w:rPr>
          <w:rFonts w:ascii="Times New Roman" w:eastAsia="Arial Unicode MS" w:hAnsi="Times New Roman" w:cs="Times New Roman"/>
          <w:bCs/>
          <w:sz w:val="24"/>
          <w:szCs w:val="28"/>
        </w:rPr>
        <w:t>те</w:t>
      </w:r>
      <w:r w:rsidRPr="00FE7AB3">
        <w:rPr>
          <w:rFonts w:ascii="Times New Roman" w:eastAsia="Arial Unicode MS" w:hAnsi="Times New Roman" w:cs="Times New Roman"/>
          <w:bCs/>
          <w:sz w:val="24"/>
          <w:szCs w:val="28"/>
          <w:lang w:val="en-US"/>
        </w:rPr>
        <w:t xml:space="preserve"> разпоредби</w:t>
      </w:r>
      <w:r w:rsidRPr="00FE7AB3">
        <w:rPr>
          <w:rFonts w:ascii="Times New Roman" w:eastAsia="Arial Unicode MS" w:hAnsi="Times New Roman" w:cs="Times New Roman"/>
          <w:bCs/>
          <w:sz w:val="24"/>
          <w:szCs w:val="28"/>
        </w:rPr>
        <w:t xml:space="preserve"> на ЗУТ</w:t>
      </w:r>
      <w:r w:rsidRPr="00FE7AB3">
        <w:rPr>
          <w:rFonts w:ascii="Times New Roman" w:eastAsia="Arial Unicode MS" w:hAnsi="Times New Roman" w:cs="Times New Roman"/>
          <w:sz w:val="24"/>
          <w:szCs w:val="28"/>
        </w:rPr>
        <w:t>:</w:t>
      </w:r>
    </w:p>
    <w:p w:rsidR="00FE7AB3" w:rsidRPr="00FE7AB3" w:rsidRDefault="00FE7AB3" w:rsidP="00FE7AB3">
      <w:pPr>
        <w:numPr>
          <w:ilvl w:val="3"/>
          <w:numId w:val="4"/>
        </w:numPr>
        <w:spacing w:after="0" w:line="240" w:lineRule="auto"/>
        <w:jc w:val="both"/>
        <w:rPr>
          <w:rFonts w:ascii="Times New Roman" w:eastAsia="Arial Unicode MS" w:hAnsi="Times New Roman" w:cs="Times New Roman"/>
          <w:b/>
          <w:sz w:val="24"/>
          <w:szCs w:val="28"/>
          <w:lang w:val="en-US"/>
        </w:rPr>
      </w:pPr>
      <w:r w:rsidRPr="00FE7AB3">
        <w:rPr>
          <w:rFonts w:ascii="Times New Roman" w:eastAsia="Arial Unicode MS" w:hAnsi="Times New Roman" w:cs="Times New Roman"/>
          <w:b/>
          <w:sz w:val="24"/>
          <w:szCs w:val="28"/>
        </w:rPr>
        <w:t xml:space="preserve"> Демонтажни дейности:</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bCs/>
          <w:sz w:val="24"/>
          <w:szCs w:val="28"/>
        </w:rPr>
        <w:t>Разрушаване на съществуваща настилка от бетонови плочки по площадка и стъпала;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Разрушаване на съществуваща  замазка </w:t>
      </w:r>
      <w:r w:rsidRPr="00FE7AB3">
        <w:rPr>
          <w:rFonts w:ascii="Times New Roman" w:eastAsia="Arial Unicode MS" w:hAnsi="Times New Roman" w:cs="Times New Roman"/>
          <w:bCs/>
          <w:sz w:val="24"/>
          <w:szCs w:val="28"/>
        </w:rPr>
        <w:t>по площадка и стъпала;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Разрушаване на съществуващи стъпала към площадката;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Демонтаж на съществуващ метален парапет;</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Премахване на съществуващи бетонови кашпи, пейки и кошчета;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Демонтаж на цокълна стенна облицовка от каменни плочи с неправилна форма от югоизточна калканна стена;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Демонтаж на отводнителна решетка.</w:t>
      </w:r>
    </w:p>
    <w:p w:rsidR="00FE7AB3" w:rsidRPr="00FE7AB3" w:rsidRDefault="00FE7AB3" w:rsidP="00FE7AB3">
      <w:pPr>
        <w:spacing w:after="0"/>
        <w:ind w:firstLine="567"/>
        <w:jc w:val="both"/>
        <w:rPr>
          <w:rFonts w:ascii="Times New Roman" w:eastAsia="Arial Unicode MS" w:hAnsi="Times New Roman" w:cs="Times New Roman"/>
          <w:sz w:val="16"/>
          <w:szCs w:val="16"/>
        </w:rPr>
      </w:pPr>
    </w:p>
    <w:p w:rsidR="00FE7AB3" w:rsidRPr="00FE7AB3" w:rsidRDefault="00FE7AB3" w:rsidP="00FE7AB3">
      <w:pPr>
        <w:numPr>
          <w:ilvl w:val="3"/>
          <w:numId w:val="4"/>
        </w:numPr>
        <w:spacing w:after="0" w:line="240" w:lineRule="auto"/>
        <w:jc w:val="both"/>
        <w:rPr>
          <w:rFonts w:ascii="Times New Roman" w:eastAsia="Arial Unicode MS" w:hAnsi="Times New Roman" w:cs="Times New Roman"/>
          <w:b/>
          <w:sz w:val="24"/>
          <w:szCs w:val="28"/>
          <w:lang w:val="en-US"/>
        </w:rPr>
      </w:pPr>
      <w:r w:rsidRPr="00FE7AB3">
        <w:rPr>
          <w:rFonts w:ascii="Times New Roman" w:eastAsia="Arial Unicode MS" w:hAnsi="Times New Roman" w:cs="Times New Roman"/>
          <w:b/>
          <w:sz w:val="24"/>
          <w:szCs w:val="28"/>
        </w:rPr>
        <w:t xml:space="preserve"> Нови дейности:</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Направа на нови бетонови стъпала с настилка от бетонови плочи с дебелина 4,5 см., с прави кантове и вграден дистанционер, в цвят и размер, които са описани в проекта;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Почистване и грундиране на съществуващата ст. бетонна плоча и направа на замазка за наклон от перлитобетон;</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 xml:space="preserve">Направа на подконструкция от </w:t>
      </w:r>
      <w:r w:rsidRPr="00FE7AB3">
        <w:rPr>
          <w:rFonts w:ascii="Times New Roman" w:eastAsia="Arial Unicode MS" w:hAnsi="Times New Roman" w:cs="Times New Roman"/>
          <w:sz w:val="24"/>
          <w:szCs w:val="28"/>
          <w:lang w:val="en-US"/>
        </w:rPr>
        <w:t xml:space="preserve">PVC </w:t>
      </w:r>
      <w:r w:rsidRPr="00FE7AB3">
        <w:rPr>
          <w:rFonts w:ascii="Times New Roman" w:eastAsia="Arial Unicode MS" w:hAnsi="Times New Roman" w:cs="Times New Roman"/>
          <w:sz w:val="24"/>
          <w:szCs w:val="28"/>
        </w:rPr>
        <w:t>профили за монтиране на декинг;</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Направа на</w:t>
      </w:r>
      <w:r w:rsidRPr="00FE7AB3">
        <w:rPr>
          <w:rFonts w:ascii="Times New Roman" w:eastAsia="Arial Unicode MS" w:hAnsi="Times New Roman" w:cs="Times New Roman"/>
          <w:sz w:val="24"/>
          <w:szCs w:val="28"/>
          <w:lang w:val="en-US"/>
        </w:rPr>
        <w:t xml:space="preserve"> </w:t>
      </w:r>
      <w:r w:rsidRPr="00FE7AB3">
        <w:rPr>
          <w:rFonts w:ascii="Times New Roman" w:eastAsia="Arial Unicode MS" w:hAnsi="Times New Roman" w:cs="Times New Roman"/>
          <w:sz w:val="24"/>
          <w:szCs w:val="28"/>
        </w:rPr>
        <w:t>битумна хидроизолация, преминаваща между скарата и върху нея;</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Направа</w:t>
      </w:r>
      <w:r w:rsidRPr="00FE7AB3">
        <w:rPr>
          <w:rFonts w:ascii="Times New Roman" w:eastAsia="Arial Unicode MS" w:hAnsi="Times New Roman" w:cs="Times New Roman"/>
          <w:sz w:val="24"/>
          <w:szCs w:val="28"/>
          <w:lang w:val="en-US"/>
        </w:rPr>
        <w:t xml:space="preserve"> на </w:t>
      </w:r>
      <w:r w:rsidRPr="00FE7AB3">
        <w:rPr>
          <w:rFonts w:ascii="Times New Roman" w:eastAsia="Arial Unicode MS" w:hAnsi="Times New Roman" w:cs="Times New Roman"/>
          <w:sz w:val="24"/>
          <w:szCs w:val="28"/>
        </w:rPr>
        <w:t xml:space="preserve">декинг от </w:t>
      </w:r>
      <w:r w:rsidRPr="00FE7AB3">
        <w:rPr>
          <w:rFonts w:ascii="Times New Roman" w:eastAsia="Arial Unicode MS" w:hAnsi="Times New Roman" w:cs="Times New Roman"/>
          <w:sz w:val="24"/>
          <w:szCs w:val="28"/>
          <w:lang w:val="en-US"/>
        </w:rPr>
        <w:t xml:space="preserve">WPC композитни плочи за площадка, с размери 19,4x3x400 см., </w:t>
      </w:r>
      <w:r w:rsidRPr="00FE7AB3">
        <w:rPr>
          <w:rFonts w:ascii="Times New Roman" w:eastAsia="Arial Unicode MS" w:hAnsi="Times New Roman" w:cs="Times New Roman"/>
          <w:sz w:val="24"/>
          <w:szCs w:val="28"/>
        </w:rPr>
        <w:t xml:space="preserve">в </w:t>
      </w:r>
      <w:r w:rsidRPr="00FE7AB3">
        <w:rPr>
          <w:rFonts w:ascii="Times New Roman" w:eastAsia="Arial Unicode MS" w:hAnsi="Times New Roman" w:cs="Times New Roman"/>
          <w:sz w:val="24"/>
          <w:szCs w:val="28"/>
          <w:lang w:val="en-US"/>
        </w:rPr>
        <w:t>цвет</w:t>
      </w:r>
      <w:r w:rsidRPr="00FE7AB3">
        <w:rPr>
          <w:rFonts w:ascii="Times New Roman" w:eastAsia="Arial Unicode MS" w:hAnsi="Times New Roman" w:cs="Times New Roman"/>
          <w:sz w:val="24"/>
          <w:szCs w:val="28"/>
        </w:rPr>
        <w:t>ове</w:t>
      </w:r>
      <w:r w:rsidRPr="00FE7AB3">
        <w:rPr>
          <w:rFonts w:ascii="Times New Roman" w:eastAsia="Arial Unicode MS" w:hAnsi="Times New Roman" w:cs="Times New Roman"/>
          <w:sz w:val="24"/>
          <w:szCs w:val="28"/>
          <w:lang w:val="en-US"/>
        </w:rPr>
        <w:t xml:space="preserve"> тера / аметист (съгласно план на настилки)</w:t>
      </w:r>
      <w:r w:rsidRPr="00FE7AB3">
        <w:rPr>
          <w:rFonts w:ascii="Times New Roman" w:eastAsia="Arial Unicode MS" w:hAnsi="Times New Roman" w:cs="Times New Roman"/>
          <w:sz w:val="24"/>
          <w:szCs w:val="28"/>
        </w:rPr>
        <w:t>;</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Направа на рампа за осигуряване на достъпна среда, съгласно изискванията на 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 с настилка от бетонови плочи с дебелина       4,5 см., с прави кантове и вграден дистанционер, в цвят и размер, които са описани в проекта и парапет от нераждаема стомана;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lang w:val="en-US"/>
        </w:rPr>
        <w:t>Изработка върху стъпала на места за сядане (според арх. планове) от WPC композитни декинг плочи с цвят аметист, вкл. метална подконструкция;</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lastRenderedPageBreak/>
        <w:t>М</w:t>
      </w:r>
      <w:r w:rsidRPr="00FE7AB3">
        <w:rPr>
          <w:rFonts w:ascii="Times New Roman" w:eastAsia="Arial Unicode MS" w:hAnsi="Times New Roman" w:cs="Times New Roman"/>
          <w:sz w:val="24"/>
          <w:szCs w:val="28"/>
          <w:lang w:val="en-US"/>
        </w:rPr>
        <w:t>онтаж на двойна пейка с крака от лазерно изрязани метални елементи и обшивка от дървени гредички, с размери 202x85x44 см., съгласно „Дизайн каталог“</w:t>
      </w:r>
      <w:r w:rsidRPr="00FE7AB3">
        <w:rPr>
          <w:rFonts w:ascii="Times New Roman" w:eastAsia="Arial Unicode MS" w:hAnsi="Times New Roman" w:cs="Times New Roman"/>
          <w:sz w:val="24"/>
          <w:szCs w:val="28"/>
        </w:rPr>
        <w:t>;</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lang w:val="en-US"/>
        </w:rPr>
        <w:t xml:space="preserve">Монтаж на </w:t>
      </w:r>
      <w:r w:rsidRPr="00FE7AB3">
        <w:rPr>
          <w:rFonts w:ascii="Times New Roman" w:eastAsia="Arial Unicode MS" w:hAnsi="Times New Roman" w:cs="Times New Roman"/>
          <w:sz w:val="24"/>
          <w:szCs w:val="28"/>
        </w:rPr>
        <w:t xml:space="preserve">нови </w:t>
      </w:r>
      <w:r w:rsidRPr="00FE7AB3">
        <w:rPr>
          <w:rFonts w:ascii="Times New Roman" w:eastAsia="Arial Unicode MS" w:hAnsi="Times New Roman" w:cs="Times New Roman"/>
          <w:sz w:val="24"/>
          <w:szCs w:val="28"/>
          <w:lang w:val="en-US"/>
        </w:rPr>
        <w:t>кошче</w:t>
      </w:r>
      <w:r w:rsidRPr="00FE7AB3">
        <w:rPr>
          <w:rFonts w:ascii="Times New Roman" w:eastAsia="Arial Unicode MS" w:hAnsi="Times New Roman" w:cs="Times New Roman"/>
          <w:sz w:val="24"/>
          <w:szCs w:val="28"/>
        </w:rPr>
        <w:t>та</w:t>
      </w:r>
      <w:r w:rsidRPr="00FE7AB3">
        <w:rPr>
          <w:rFonts w:ascii="Times New Roman" w:eastAsia="Arial Unicode MS" w:hAnsi="Times New Roman" w:cs="Times New Roman"/>
          <w:sz w:val="24"/>
          <w:szCs w:val="28"/>
          <w:lang w:val="en-US"/>
        </w:rPr>
        <w:t xml:space="preserve"> за отпадък от неръждаема стомана, обшити с вертикални дървени летви, съгласно „Дизайн каталог“</w:t>
      </w:r>
      <w:r w:rsidRPr="00FE7AB3">
        <w:rPr>
          <w:rFonts w:ascii="Times New Roman" w:eastAsia="Arial Unicode MS" w:hAnsi="Times New Roman" w:cs="Times New Roman"/>
          <w:sz w:val="24"/>
          <w:szCs w:val="28"/>
        </w:rPr>
        <w:t>;</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Монтаж</w:t>
      </w:r>
      <w:r w:rsidRPr="00FE7AB3">
        <w:rPr>
          <w:rFonts w:ascii="Times New Roman" w:eastAsia="Arial Unicode MS" w:hAnsi="Times New Roman" w:cs="Times New Roman"/>
          <w:sz w:val="24"/>
          <w:szCs w:val="28"/>
          <w:lang w:val="en-US"/>
        </w:rPr>
        <w:t xml:space="preserve"> на стъклен парапет, по приложен чертеж, с носеща конструкция (стойки</w:t>
      </w:r>
      <w:r w:rsidRPr="00FE7AB3">
        <w:rPr>
          <w:rFonts w:ascii="Times New Roman" w:eastAsia="Arial Unicode MS" w:hAnsi="Times New Roman" w:cs="Times New Roman"/>
          <w:sz w:val="24"/>
          <w:szCs w:val="28"/>
        </w:rPr>
        <w:t>)</w:t>
      </w:r>
      <w:r w:rsidRPr="00FE7AB3">
        <w:rPr>
          <w:rFonts w:ascii="Times New Roman" w:eastAsia="Arial Unicode MS" w:hAnsi="Times New Roman" w:cs="Times New Roman"/>
          <w:sz w:val="24"/>
          <w:szCs w:val="28"/>
          <w:lang w:val="en-US"/>
        </w:rPr>
        <w:t xml:space="preserve"> от сатенирана неръждаема стомана, пълнеж от триплексово стъкло 5.2.5 мм, неръждаеми спайдери и ръкохватка от масивна дървесина</w:t>
      </w:r>
      <w:r w:rsidRPr="00FE7AB3">
        <w:rPr>
          <w:rFonts w:ascii="Times New Roman" w:eastAsia="Arial Unicode MS" w:hAnsi="Times New Roman" w:cs="Times New Roman"/>
          <w:sz w:val="24"/>
          <w:szCs w:val="28"/>
        </w:rPr>
        <w:t xml:space="preserve"> с вградено лед осветление. Поради необходимостта от запазване на съществуващия достъп до помещенията под площадката,в парапета е предвидена направата на отваряема част;</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rPr>
        <w:t>Направа на линейно отводняване на площадката, на мястото на съществуващото в момента точково;</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Направа на нова цокълна стенна облицовка от каменни плочи по югоизточната калканна стена;</w:t>
      </w:r>
    </w:p>
    <w:p w:rsidR="00FE7AB3" w:rsidRPr="00FE7AB3" w:rsidRDefault="00FE7AB3" w:rsidP="00FE7AB3">
      <w:pPr>
        <w:numPr>
          <w:ilvl w:val="0"/>
          <w:numId w:val="13"/>
        </w:numPr>
        <w:spacing w:after="0" w:line="240" w:lineRule="auto"/>
        <w:jc w:val="both"/>
        <w:rPr>
          <w:rFonts w:ascii="Times New Roman" w:eastAsia="Arial Unicode MS" w:hAnsi="Times New Roman" w:cs="Times New Roman"/>
          <w:sz w:val="24"/>
          <w:szCs w:val="28"/>
          <w:lang w:val="en-US"/>
        </w:rPr>
      </w:pPr>
      <w:r w:rsidRPr="00FE7AB3">
        <w:rPr>
          <w:rFonts w:ascii="Times New Roman" w:eastAsia="Arial Unicode MS" w:hAnsi="Times New Roman" w:cs="Times New Roman"/>
          <w:sz w:val="24"/>
          <w:szCs w:val="28"/>
          <w:lang w:val="en-US"/>
        </w:rPr>
        <w:t>Почистване и възстановяване на сграфито по калканни стени</w:t>
      </w:r>
      <w:r w:rsidRPr="00FE7AB3">
        <w:rPr>
          <w:rFonts w:ascii="Times New Roman" w:eastAsia="Arial Unicode MS" w:hAnsi="Times New Roman" w:cs="Times New Roman"/>
          <w:sz w:val="24"/>
          <w:szCs w:val="28"/>
        </w:rPr>
        <w:t>;</w:t>
      </w:r>
    </w:p>
    <w:p w:rsidR="00FE7AB3" w:rsidRDefault="00FE7AB3" w:rsidP="00FE7AB3">
      <w:pPr>
        <w:spacing w:after="0"/>
        <w:jc w:val="both"/>
        <w:rPr>
          <w:rFonts w:ascii="Times New Roman" w:eastAsia="Arial Unicode MS" w:hAnsi="Times New Roman" w:cs="Times New Roman"/>
          <w:sz w:val="16"/>
          <w:szCs w:val="16"/>
        </w:rPr>
      </w:pPr>
    </w:p>
    <w:p w:rsidR="004965C5" w:rsidRPr="00FE7AB3" w:rsidRDefault="004965C5" w:rsidP="00FE7AB3">
      <w:pPr>
        <w:spacing w:after="0"/>
        <w:jc w:val="both"/>
        <w:rPr>
          <w:rFonts w:ascii="Times New Roman" w:eastAsia="Arial Unicode MS" w:hAnsi="Times New Roman" w:cs="Times New Roman"/>
          <w:sz w:val="16"/>
          <w:szCs w:val="16"/>
        </w:rPr>
      </w:pPr>
    </w:p>
    <w:p w:rsidR="00FE7AB3" w:rsidRDefault="00FE7AB3" w:rsidP="00FE7AB3">
      <w:pPr>
        <w:numPr>
          <w:ilvl w:val="1"/>
          <w:numId w:val="4"/>
        </w:numPr>
        <w:tabs>
          <w:tab w:val="left" w:pos="1134"/>
          <w:tab w:val="left" w:pos="1276"/>
          <w:tab w:val="left" w:pos="1418"/>
          <w:tab w:val="left" w:pos="1701"/>
          <w:tab w:val="left" w:pos="1843"/>
          <w:tab w:val="left" w:pos="1985"/>
          <w:tab w:val="left" w:pos="2127"/>
        </w:tabs>
        <w:spacing w:after="0" w:line="240" w:lineRule="auto"/>
        <w:jc w:val="both"/>
        <w:rPr>
          <w:rFonts w:ascii="Times New Roman" w:eastAsia="Arial Unicode MS" w:hAnsi="Times New Roman" w:cs="Times New Roman"/>
          <w:b/>
          <w:sz w:val="24"/>
          <w:szCs w:val="28"/>
          <w:u w:val="single"/>
        </w:rPr>
      </w:pPr>
      <w:r w:rsidRPr="00FE7AB3">
        <w:rPr>
          <w:rFonts w:ascii="Times New Roman" w:eastAsia="Arial Unicode MS" w:hAnsi="Times New Roman" w:cs="Times New Roman"/>
          <w:b/>
          <w:sz w:val="24"/>
          <w:szCs w:val="28"/>
          <w:u w:val="single"/>
        </w:rPr>
        <w:t xml:space="preserve"> Част “Електро“</w:t>
      </w:r>
    </w:p>
    <w:p w:rsidR="004965C5" w:rsidRPr="00FE7AB3" w:rsidRDefault="004965C5" w:rsidP="004965C5">
      <w:pPr>
        <w:tabs>
          <w:tab w:val="left" w:pos="1134"/>
          <w:tab w:val="left" w:pos="1276"/>
          <w:tab w:val="left" w:pos="1418"/>
          <w:tab w:val="left" w:pos="1701"/>
          <w:tab w:val="left" w:pos="1843"/>
          <w:tab w:val="left" w:pos="1985"/>
          <w:tab w:val="left" w:pos="2127"/>
        </w:tabs>
        <w:spacing w:after="0" w:line="240" w:lineRule="auto"/>
        <w:ind w:left="1080"/>
        <w:jc w:val="both"/>
        <w:rPr>
          <w:rFonts w:ascii="Times New Roman" w:eastAsia="Arial Unicode MS" w:hAnsi="Times New Roman" w:cs="Times New Roman"/>
          <w:b/>
          <w:sz w:val="24"/>
          <w:szCs w:val="28"/>
          <w:u w:val="single"/>
        </w:rPr>
      </w:pPr>
    </w:p>
    <w:p w:rsidR="00FE7AB3" w:rsidRPr="00FE7AB3" w:rsidRDefault="00FE7AB3" w:rsidP="00FE7AB3">
      <w:pPr>
        <w:spacing w:after="0"/>
        <w:ind w:firstLine="567"/>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В проекта е предвидено изпълнението на следните инсталации:</w:t>
      </w:r>
    </w:p>
    <w:p w:rsidR="00FE7AB3" w:rsidRPr="00FE7AB3" w:rsidRDefault="00FE7AB3" w:rsidP="00FE7AB3">
      <w:pPr>
        <w:numPr>
          <w:ilvl w:val="0"/>
          <w:numId w:val="14"/>
        </w:numPr>
        <w:spacing w:after="0" w:line="240" w:lineRule="auto"/>
        <w:jc w:val="both"/>
        <w:rPr>
          <w:rFonts w:ascii="Times New Roman" w:eastAsia="Arial Unicode MS" w:hAnsi="Times New Roman" w:cs="Times New Roman"/>
          <w:bCs/>
          <w:sz w:val="24"/>
          <w:szCs w:val="28"/>
        </w:rPr>
      </w:pPr>
      <w:r w:rsidRPr="00FE7AB3">
        <w:rPr>
          <w:rFonts w:ascii="Times New Roman" w:eastAsia="Arial Unicode MS" w:hAnsi="Times New Roman" w:cs="Times New Roman"/>
          <w:sz w:val="24"/>
          <w:szCs w:val="28"/>
        </w:rPr>
        <w:t>Осветителна;</w:t>
      </w:r>
    </w:p>
    <w:p w:rsidR="00FE7AB3" w:rsidRPr="00FE7AB3" w:rsidRDefault="00FE7AB3" w:rsidP="00FE7AB3">
      <w:pPr>
        <w:numPr>
          <w:ilvl w:val="0"/>
          <w:numId w:val="14"/>
        </w:numPr>
        <w:spacing w:after="0" w:line="240" w:lineRule="auto"/>
        <w:jc w:val="both"/>
        <w:rPr>
          <w:rFonts w:ascii="Times New Roman" w:eastAsia="Arial Unicode MS" w:hAnsi="Times New Roman" w:cs="Times New Roman"/>
          <w:bCs/>
          <w:sz w:val="24"/>
          <w:szCs w:val="28"/>
        </w:rPr>
      </w:pPr>
      <w:r w:rsidRPr="00FE7AB3">
        <w:rPr>
          <w:rFonts w:ascii="Times New Roman" w:eastAsia="Arial Unicode MS" w:hAnsi="Times New Roman" w:cs="Times New Roman"/>
          <w:bCs/>
          <w:sz w:val="24"/>
          <w:szCs w:val="28"/>
        </w:rPr>
        <w:t>Ел. табла, захранващи линии, заземяване;</w:t>
      </w:r>
    </w:p>
    <w:p w:rsidR="00FE7AB3" w:rsidRPr="00FE7AB3" w:rsidRDefault="00FE7AB3" w:rsidP="00FE7AB3">
      <w:pPr>
        <w:spacing w:after="0"/>
        <w:ind w:firstLine="567"/>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Основни показатели:</w:t>
      </w:r>
      <w:r w:rsidRPr="00FE7AB3">
        <w:rPr>
          <w:rFonts w:ascii="Times New Roman" w:eastAsia="Arial Unicode MS" w:hAnsi="Times New Roman" w:cs="Times New Roman"/>
          <w:b/>
          <w:sz w:val="24"/>
          <w:szCs w:val="28"/>
        </w:rPr>
        <w:tab/>
      </w:r>
    </w:p>
    <w:p w:rsidR="00FE7AB3" w:rsidRPr="00FE7AB3" w:rsidRDefault="00FE7AB3" w:rsidP="00FE7AB3">
      <w:pPr>
        <w:numPr>
          <w:ilvl w:val="0"/>
          <w:numId w:val="15"/>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sz w:val="24"/>
          <w:szCs w:val="28"/>
        </w:rPr>
        <w:t xml:space="preserve">Категория на ел.захранване: </w:t>
      </w:r>
      <w:r w:rsidRPr="00FE7AB3">
        <w:rPr>
          <w:rFonts w:ascii="Times New Roman" w:eastAsia="Arial Unicode MS" w:hAnsi="Times New Roman" w:cs="Times New Roman"/>
          <w:b/>
          <w:sz w:val="24"/>
          <w:szCs w:val="28"/>
        </w:rPr>
        <w:t>трета</w:t>
      </w:r>
    </w:p>
    <w:p w:rsidR="00FE7AB3" w:rsidRPr="00FE7AB3" w:rsidRDefault="00FE7AB3" w:rsidP="00FE7AB3">
      <w:pPr>
        <w:numPr>
          <w:ilvl w:val="0"/>
          <w:numId w:val="15"/>
        </w:numPr>
        <w:spacing w:after="0" w:line="240" w:lineRule="auto"/>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Ниво на напрежение: </w:t>
      </w:r>
      <w:r w:rsidRPr="00FE7AB3">
        <w:rPr>
          <w:rFonts w:ascii="Times New Roman" w:eastAsia="Arial Unicode MS" w:hAnsi="Times New Roman" w:cs="Times New Roman"/>
          <w:b/>
          <w:sz w:val="24"/>
          <w:szCs w:val="28"/>
        </w:rPr>
        <w:t>0.23 kV</w:t>
      </w:r>
    </w:p>
    <w:p w:rsidR="00FE7AB3" w:rsidRPr="00FE7AB3" w:rsidRDefault="00FE7AB3" w:rsidP="00FE7AB3">
      <w:pPr>
        <w:numPr>
          <w:ilvl w:val="0"/>
          <w:numId w:val="15"/>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sz w:val="24"/>
          <w:szCs w:val="28"/>
        </w:rPr>
        <w:t xml:space="preserve">Ел. мощност:  </w:t>
      </w:r>
      <w:r w:rsidRPr="00FE7AB3">
        <w:rPr>
          <w:rFonts w:ascii="Times New Roman" w:eastAsia="Arial Unicode MS" w:hAnsi="Times New Roman" w:cs="Times New Roman"/>
          <w:b/>
          <w:sz w:val="24"/>
          <w:szCs w:val="28"/>
        </w:rPr>
        <w:t>Pинст = 2,0kW; Ke = 1,0; Pр = 2,0kW;</w:t>
      </w:r>
    </w:p>
    <w:p w:rsidR="00FE7AB3" w:rsidRPr="00FE7AB3" w:rsidRDefault="00FE7AB3" w:rsidP="00FE7AB3">
      <w:pPr>
        <w:numPr>
          <w:ilvl w:val="0"/>
          <w:numId w:val="15"/>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sz w:val="24"/>
          <w:szCs w:val="28"/>
        </w:rPr>
        <w:t xml:space="preserve">Схема на заземяване: </w:t>
      </w:r>
      <w:r w:rsidRPr="00FE7AB3">
        <w:rPr>
          <w:rFonts w:ascii="Times New Roman" w:eastAsia="Arial Unicode MS" w:hAnsi="Times New Roman" w:cs="Times New Roman"/>
          <w:b/>
          <w:sz w:val="24"/>
          <w:szCs w:val="28"/>
        </w:rPr>
        <w:t>TNC-S</w:t>
      </w:r>
    </w:p>
    <w:p w:rsidR="00FE7AB3" w:rsidRPr="00FE7AB3" w:rsidRDefault="00FE7AB3" w:rsidP="00FE7AB3">
      <w:pPr>
        <w:spacing w:after="0"/>
        <w:ind w:firstLine="567"/>
        <w:jc w:val="both"/>
        <w:rPr>
          <w:rFonts w:ascii="Times New Roman" w:eastAsia="Arial Unicode MS" w:hAnsi="Times New Roman" w:cs="Times New Roman"/>
          <w:sz w:val="16"/>
          <w:szCs w:val="16"/>
          <w:u w:val="single"/>
        </w:rPr>
      </w:pPr>
    </w:p>
    <w:p w:rsidR="00FE7AB3" w:rsidRDefault="00FE7AB3" w:rsidP="00FE7AB3">
      <w:pPr>
        <w:numPr>
          <w:ilvl w:val="2"/>
          <w:numId w:val="4"/>
        </w:numPr>
        <w:tabs>
          <w:tab w:val="left" w:pos="1134"/>
        </w:tabs>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 xml:space="preserve"> Инсталации</w:t>
      </w:r>
    </w:p>
    <w:p w:rsidR="004965C5" w:rsidRPr="00FE7AB3" w:rsidRDefault="004965C5" w:rsidP="004965C5">
      <w:pPr>
        <w:tabs>
          <w:tab w:val="left" w:pos="1134"/>
        </w:tabs>
        <w:spacing w:after="0" w:line="240" w:lineRule="auto"/>
        <w:ind w:left="1440"/>
        <w:jc w:val="both"/>
        <w:rPr>
          <w:rFonts w:ascii="Times New Roman" w:eastAsia="Arial Unicode MS" w:hAnsi="Times New Roman" w:cs="Times New Roman"/>
          <w:b/>
          <w:sz w:val="24"/>
          <w:szCs w:val="28"/>
        </w:rPr>
      </w:pPr>
    </w:p>
    <w:p w:rsidR="00FE7AB3" w:rsidRPr="00FE7AB3" w:rsidRDefault="00FE7AB3" w:rsidP="00FE7AB3">
      <w:pPr>
        <w:numPr>
          <w:ilvl w:val="3"/>
          <w:numId w:val="4"/>
        </w:numPr>
        <w:spacing w:after="0" w:line="240" w:lineRule="auto"/>
        <w:jc w:val="both"/>
        <w:rPr>
          <w:rFonts w:ascii="Times New Roman" w:eastAsia="Arial Unicode MS" w:hAnsi="Times New Roman" w:cs="Times New Roman"/>
          <w:b/>
          <w:bCs/>
          <w:sz w:val="24"/>
          <w:szCs w:val="28"/>
        </w:rPr>
      </w:pPr>
      <w:r w:rsidRPr="00FE7AB3">
        <w:rPr>
          <w:rFonts w:ascii="Times New Roman" w:eastAsia="Arial Unicode MS" w:hAnsi="Times New Roman" w:cs="Times New Roman"/>
          <w:b/>
          <w:bCs/>
          <w:sz w:val="24"/>
          <w:szCs w:val="28"/>
        </w:rPr>
        <w:t xml:space="preserve"> Осветителна инсталация</w:t>
      </w:r>
    </w:p>
    <w:p w:rsidR="00FE7AB3" w:rsidRPr="00FE7AB3" w:rsidRDefault="00FE7AB3" w:rsidP="00FE7AB3">
      <w:pPr>
        <w:spacing w:after="0"/>
        <w:ind w:left="1287"/>
        <w:jc w:val="both"/>
        <w:rPr>
          <w:rFonts w:ascii="Times New Roman" w:eastAsia="Arial Unicode MS" w:hAnsi="Times New Roman" w:cs="Times New Roman"/>
          <w:b/>
          <w:bCs/>
          <w:sz w:val="8"/>
          <w:szCs w:val="8"/>
        </w:rPr>
      </w:pP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Основната концепция при външното осветление на обекта се състои в цялостното осветяване на обекта, без монтираните осветителни тела да създават зрителен дискомфорт да пречат на естетичното възприемане на парковите съоръжения в обекта.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Предвижда се демонтаж на стария парапет и поставяне на нов парапет от метал (стойки и др. метални елементи от неръждаема стомана), стъклени пана и масивна дървена ръкохватка от бук, всичко съгласно приложените детайлни чертежи. За осигуряване на вечерно художествено осветление в дръжката на парапета (по цялата му дължина) е предвидено вграждане на алуминиев профил с вградена LED лента.</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 осветление на ръкохватката на парапета е предвиден алуминиев профил за LED лента с опалов разсейвател за вграждане, степен на защита </w:t>
      </w:r>
      <w:r w:rsidRPr="00FE7AB3">
        <w:rPr>
          <w:rFonts w:ascii="Times New Roman" w:eastAsia="Arial Unicode MS" w:hAnsi="Times New Roman" w:cs="Times New Roman"/>
          <w:sz w:val="24"/>
          <w:szCs w:val="28"/>
          <w:lang w:val="en-US"/>
        </w:rPr>
        <w:t>IP67</w:t>
      </w:r>
      <w:r w:rsidRPr="00FE7AB3">
        <w:rPr>
          <w:rFonts w:ascii="Times New Roman" w:eastAsia="Arial Unicode MS" w:hAnsi="Times New Roman" w:cs="Times New Roman"/>
          <w:sz w:val="24"/>
          <w:szCs w:val="28"/>
        </w:rPr>
        <w:t>. В дървените ръкохватки ще се издълбае жлеб за вграждане на профила, виж чертеж „детайли“.</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Предвидената LED лента е със следните характеристики: Вид светодиоди SMD3528, 4.8W/m 60LEDs/m, водоустойчива IP65, Цвят: топло бял, Светлинен поток: 300 lm/м, Напрежение: 12V DC, Ъгъл на светене: 120°, Самозалепваща лента.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Всички </w:t>
      </w:r>
      <w:r w:rsidRPr="00FE7AB3">
        <w:rPr>
          <w:rFonts w:ascii="Times New Roman" w:eastAsia="Arial Unicode MS" w:hAnsi="Times New Roman" w:cs="Times New Roman"/>
          <w:sz w:val="24"/>
          <w:szCs w:val="28"/>
          <w:lang w:val="en-US"/>
        </w:rPr>
        <w:t>LED</w:t>
      </w:r>
      <w:r w:rsidRPr="00FE7AB3">
        <w:rPr>
          <w:rFonts w:ascii="Times New Roman" w:eastAsia="Arial Unicode MS" w:hAnsi="Times New Roman" w:cs="Times New Roman"/>
          <w:sz w:val="24"/>
          <w:szCs w:val="28"/>
        </w:rPr>
        <w:t xml:space="preserve"> ленти са предвидени с двустранно захранване. Захранването на </w:t>
      </w:r>
      <w:r w:rsidRPr="00FE7AB3">
        <w:rPr>
          <w:rFonts w:ascii="Times New Roman" w:eastAsia="Arial Unicode MS" w:hAnsi="Times New Roman" w:cs="Times New Roman"/>
          <w:sz w:val="24"/>
          <w:szCs w:val="28"/>
          <w:lang w:val="en-US"/>
        </w:rPr>
        <w:t>LED</w:t>
      </w:r>
      <w:r w:rsidRPr="00FE7AB3">
        <w:rPr>
          <w:rFonts w:ascii="Times New Roman" w:eastAsia="Arial Unicode MS" w:hAnsi="Times New Roman" w:cs="Times New Roman"/>
          <w:sz w:val="24"/>
          <w:szCs w:val="28"/>
        </w:rPr>
        <w:t xml:space="preserve"> лентите в ръкохватката е предвидено на всеки 10м‘. Захранващите кабели ще се изтеглят в </w:t>
      </w:r>
      <w:r w:rsidRPr="00FE7AB3">
        <w:rPr>
          <w:rFonts w:ascii="Times New Roman" w:eastAsia="Arial Unicode MS" w:hAnsi="Times New Roman" w:cs="Times New Roman"/>
          <w:sz w:val="24"/>
          <w:szCs w:val="28"/>
          <w:lang w:val="en-US"/>
        </w:rPr>
        <w:t xml:space="preserve">PVC </w:t>
      </w:r>
      <w:r w:rsidRPr="00FE7AB3">
        <w:rPr>
          <w:rFonts w:ascii="Times New Roman" w:eastAsia="Arial Unicode MS" w:hAnsi="Times New Roman" w:cs="Times New Roman"/>
          <w:sz w:val="24"/>
          <w:szCs w:val="28"/>
        </w:rPr>
        <w:t>гофрирани тръби</w:t>
      </w:r>
      <w:r w:rsidRPr="00FE7AB3">
        <w:rPr>
          <w:rFonts w:ascii="Times New Roman" w:eastAsia="Arial Unicode MS" w:hAnsi="Times New Roman" w:cs="Times New Roman"/>
          <w:sz w:val="24"/>
          <w:szCs w:val="28"/>
          <w:lang w:val="en-US"/>
        </w:rPr>
        <w:t xml:space="preserve"> </w:t>
      </w:r>
      <w:r w:rsidRPr="00FE7AB3">
        <w:rPr>
          <w:rFonts w:ascii="Times New Roman" w:eastAsia="Arial Unicode MS" w:hAnsi="Times New Roman" w:cs="Times New Roman"/>
          <w:sz w:val="24"/>
          <w:szCs w:val="28"/>
        </w:rPr>
        <w:t xml:space="preserve">в подовата настилка /или в бетоновата основа на пейките/. </w:t>
      </w:r>
      <w:r w:rsidRPr="00FE7AB3">
        <w:rPr>
          <w:rFonts w:ascii="Times New Roman" w:eastAsia="Arial Unicode MS" w:hAnsi="Times New Roman" w:cs="Times New Roman"/>
          <w:sz w:val="24"/>
          <w:szCs w:val="28"/>
        </w:rPr>
        <w:lastRenderedPageBreak/>
        <w:t xml:space="preserve">Захранващият кабел се изтегля вертикално по носещите профили на парапета в гъвкава метална тръба с </w:t>
      </w:r>
      <w:r w:rsidRPr="00FE7AB3">
        <w:rPr>
          <w:rFonts w:ascii="Times New Roman" w:eastAsia="Arial Unicode MS" w:hAnsi="Times New Roman" w:cs="Times New Roman"/>
          <w:sz w:val="24"/>
          <w:szCs w:val="28"/>
          <w:lang w:val="en-US"/>
        </w:rPr>
        <w:t xml:space="preserve">PVC </w:t>
      </w:r>
      <w:r w:rsidRPr="00FE7AB3">
        <w:rPr>
          <w:rFonts w:ascii="Times New Roman" w:eastAsia="Arial Unicode MS" w:hAnsi="Times New Roman" w:cs="Times New Roman"/>
          <w:sz w:val="24"/>
          <w:szCs w:val="28"/>
        </w:rPr>
        <w:t>покритие, виж чертеж „детайли“.</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Захранващите блок за </w:t>
      </w:r>
      <w:r w:rsidRPr="00FE7AB3">
        <w:rPr>
          <w:rFonts w:ascii="Times New Roman" w:eastAsia="Arial Unicode MS" w:hAnsi="Times New Roman" w:cs="Times New Roman"/>
          <w:sz w:val="24"/>
          <w:szCs w:val="28"/>
          <w:lang w:val="en-US"/>
        </w:rPr>
        <w:t>LED</w:t>
      </w:r>
      <w:r w:rsidRPr="00FE7AB3">
        <w:rPr>
          <w:rFonts w:ascii="Times New Roman" w:eastAsia="Arial Unicode MS" w:hAnsi="Times New Roman" w:cs="Times New Roman"/>
          <w:sz w:val="24"/>
          <w:szCs w:val="28"/>
        </w:rPr>
        <w:t xml:space="preserve"> лентите на парапета /за площадка „А“/ ще се монтира в новопоставено ел.табло – метален шкаф със степен на защита </w:t>
      </w:r>
      <w:r w:rsidRPr="00FE7AB3">
        <w:rPr>
          <w:rFonts w:ascii="Times New Roman" w:eastAsia="Arial Unicode MS" w:hAnsi="Times New Roman" w:cs="Times New Roman"/>
          <w:sz w:val="24"/>
          <w:szCs w:val="28"/>
          <w:lang w:val="en-US"/>
        </w:rPr>
        <w:t xml:space="preserve">IP66.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Захранващите блокове за </w:t>
      </w:r>
      <w:r w:rsidRPr="00FE7AB3">
        <w:rPr>
          <w:rFonts w:ascii="Times New Roman" w:eastAsia="Arial Unicode MS" w:hAnsi="Times New Roman" w:cs="Times New Roman"/>
          <w:sz w:val="24"/>
          <w:szCs w:val="28"/>
          <w:lang w:val="en-US"/>
        </w:rPr>
        <w:t>LED</w:t>
      </w:r>
      <w:r w:rsidRPr="00FE7AB3">
        <w:rPr>
          <w:rFonts w:ascii="Times New Roman" w:eastAsia="Arial Unicode MS" w:hAnsi="Times New Roman" w:cs="Times New Roman"/>
          <w:sz w:val="24"/>
          <w:szCs w:val="28"/>
        </w:rPr>
        <w:t xml:space="preserve"> лентите са предвидени със следните характеристики: мощност: съобразена с лентата + запас за дълговечна работа; материал  на корпуса: алуминий; входящо напрежение AC 220V;  изходящо напрежение: DC 12V; степен на защита IP67.</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Идентифицирана е и необходимостта от поставяне на осветление за калканните фасади със сграфито, разположени върху прилежащите сгради. Предвижда се монтиране на фасадни осветителни тела в основата на всяко фасадно пано – прожектори с металхалогенна лампа и асиметричен рефлектор. </w:t>
      </w:r>
    </w:p>
    <w:p w:rsidR="00FE7AB3" w:rsidRPr="00FE7AB3" w:rsidRDefault="00FE7AB3" w:rsidP="00FE7AB3">
      <w:pPr>
        <w:spacing w:after="0"/>
        <w:ind w:firstLine="567"/>
        <w:jc w:val="both"/>
        <w:rPr>
          <w:rFonts w:ascii="Times New Roman" w:eastAsia="Arial Unicode MS" w:hAnsi="Times New Roman" w:cs="Times New Roman"/>
          <w:sz w:val="16"/>
          <w:szCs w:val="16"/>
        </w:rPr>
      </w:pPr>
    </w:p>
    <w:p w:rsidR="00FE7AB3" w:rsidRPr="00FE7AB3" w:rsidRDefault="00FE7AB3" w:rsidP="00FE7AB3">
      <w:pPr>
        <w:numPr>
          <w:ilvl w:val="3"/>
          <w:numId w:val="4"/>
        </w:numPr>
        <w:spacing w:after="0" w:line="240" w:lineRule="auto"/>
        <w:jc w:val="both"/>
        <w:rPr>
          <w:rFonts w:ascii="Times New Roman" w:eastAsia="Arial Unicode MS" w:hAnsi="Times New Roman" w:cs="Times New Roman"/>
          <w:b/>
          <w:bCs/>
          <w:sz w:val="24"/>
          <w:szCs w:val="28"/>
        </w:rPr>
      </w:pPr>
      <w:r w:rsidRPr="00FE7AB3">
        <w:rPr>
          <w:rFonts w:ascii="Times New Roman" w:eastAsia="Arial Unicode MS" w:hAnsi="Times New Roman" w:cs="Times New Roman"/>
          <w:b/>
          <w:bCs/>
          <w:sz w:val="24"/>
          <w:szCs w:val="28"/>
        </w:rPr>
        <w:t xml:space="preserve"> Ел. табла, захранващи линии, заземяване</w:t>
      </w:r>
    </w:p>
    <w:p w:rsidR="00FE7AB3" w:rsidRPr="00FE7AB3" w:rsidRDefault="00FE7AB3" w:rsidP="00FE7AB3">
      <w:pPr>
        <w:spacing w:after="0"/>
        <w:ind w:firstLine="567"/>
        <w:jc w:val="both"/>
        <w:rPr>
          <w:rFonts w:ascii="Times New Roman" w:eastAsia="Arial Unicode MS" w:hAnsi="Times New Roman" w:cs="Times New Roman"/>
          <w:b/>
          <w:sz w:val="8"/>
          <w:szCs w:val="8"/>
        </w:rPr>
      </w:pP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 захранване на осветителните тела в обекта се предвижда монтаж на ново ел. табло  </w:t>
      </w:r>
      <w:r w:rsidRPr="00FE7AB3">
        <w:rPr>
          <w:rFonts w:ascii="Times New Roman" w:eastAsia="Arial Unicode MS" w:hAnsi="Times New Roman" w:cs="Times New Roman"/>
          <w:sz w:val="24"/>
          <w:szCs w:val="28"/>
          <w:u w:val="single"/>
        </w:rPr>
        <w:t>Т-А</w:t>
      </w:r>
      <w:r w:rsidRPr="00FE7AB3">
        <w:rPr>
          <w:rFonts w:ascii="Times New Roman" w:eastAsia="Arial Unicode MS" w:hAnsi="Times New Roman" w:cs="Times New Roman"/>
          <w:sz w:val="24"/>
          <w:szCs w:val="28"/>
        </w:rPr>
        <w:t>, монтирано на недостъпно за посетители място. За електрозахранване ще се използва съществуващ УО.</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По изпълнение таблото е стоманен шкаф със степен на защита IP66 за монтаж на стена.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Захранването на осветителните тела за площадката ще се осъществи от съществуващата РК, секция „улично осветление“. Предпазната апаратура и захранващия блок за </w:t>
      </w:r>
      <w:r w:rsidRPr="00FE7AB3">
        <w:rPr>
          <w:rFonts w:ascii="Times New Roman" w:eastAsia="Arial Unicode MS" w:hAnsi="Times New Roman" w:cs="Times New Roman"/>
          <w:sz w:val="24"/>
          <w:szCs w:val="28"/>
          <w:lang w:val="en-US"/>
        </w:rPr>
        <w:t xml:space="preserve">LED </w:t>
      </w:r>
      <w:r w:rsidRPr="00FE7AB3">
        <w:rPr>
          <w:rFonts w:ascii="Times New Roman" w:eastAsia="Arial Unicode MS" w:hAnsi="Times New Roman" w:cs="Times New Roman"/>
          <w:sz w:val="24"/>
          <w:szCs w:val="28"/>
        </w:rPr>
        <w:t>лентите ще се монтират в някои от съществуващите ел. табла.</w:t>
      </w:r>
    </w:p>
    <w:p w:rsidR="00FE7AB3" w:rsidRPr="00FE7AB3" w:rsidRDefault="00FE7AB3" w:rsidP="00FE7AB3">
      <w:pPr>
        <w:spacing w:after="0"/>
        <w:ind w:firstLine="567"/>
        <w:jc w:val="both"/>
        <w:rPr>
          <w:rFonts w:ascii="Times New Roman" w:eastAsia="Arial Unicode MS" w:hAnsi="Times New Roman" w:cs="Times New Roman"/>
          <w:sz w:val="8"/>
          <w:szCs w:val="8"/>
        </w:rPr>
      </w:pPr>
    </w:p>
    <w:p w:rsidR="00FE7AB3" w:rsidRPr="00FE7AB3" w:rsidRDefault="00FE7AB3" w:rsidP="00FE7AB3">
      <w:pPr>
        <w:spacing w:after="0"/>
        <w:ind w:firstLine="567"/>
        <w:jc w:val="both"/>
        <w:rPr>
          <w:rFonts w:ascii="Times New Roman" w:eastAsia="Arial Unicode MS" w:hAnsi="Times New Roman" w:cs="Times New Roman"/>
          <w:b/>
          <w:sz w:val="24"/>
          <w:szCs w:val="28"/>
        </w:rPr>
      </w:pPr>
      <w:r w:rsidRPr="00FE7AB3">
        <w:rPr>
          <w:rFonts w:ascii="Times New Roman" w:eastAsia="Arial Unicode MS" w:hAnsi="Times New Roman" w:cs="Times New Roman"/>
          <w:sz w:val="24"/>
          <w:szCs w:val="28"/>
        </w:rPr>
        <w:t>P</w:t>
      </w:r>
      <w:r w:rsidRPr="00FE7AB3">
        <w:rPr>
          <w:rFonts w:ascii="Times New Roman" w:eastAsia="Arial Unicode MS" w:hAnsi="Times New Roman" w:cs="Times New Roman"/>
          <w:sz w:val="24"/>
          <w:szCs w:val="28"/>
          <w:vertAlign w:val="subscript"/>
        </w:rPr>
        <w:t>инст.</w:t>
      </w:r>
      <w:r w:rsidRPr="00FE7AB3">
        <w:rPr>
          <w:rFonts w:ascii="Times New Roman" w:eastAsia="Arial Unicode MS" w:hAnsi="Times New Roman" w:cs="Times New Roman"/>
          <w:sz w:val="24"/>
          <w:szCs w:val="28"/>
        </w:rPr>
        <w:t>=   2.0 kW</w:t>
      </w:r>
      <w:r w:rsidRPr="00FE7AB3">
        <w:rPr>
          <w:rFonts w:ascii="Times New Roman" w:eastAsia="Arial Unicode MS" w:hAnsi="Times New Roman" w:cs="Times New Roman"/>
          <w:b/>
          <w:sz w:val="24"/>
          <w:szCs w:val="28"/>
        </w:rPr>
        <w:t xml:space="preserve"> </w:t>
      </w:r>
      <w:r w:rsidRPr="00FE7AB3">
        <w:rPr>
          <w:rFonts w:ascii="Times New Roman" w:eastAsia="Arial Unicode MS" w:hAnsi="Times New Roman" w:cs="Times New Roman"/>
          <w:sz w:val="24"/>
          <w:szCs w:val="28"/>
        </w:rPr>
        <w:t>/общо за двете площадки/</w:t>
      </w:r>
    </w:p>
    <w:p w:rsidR="00FE7AB3" w:rsidRPr="00FE7AB3" w:rsidRDefault="00FE7AB3" w:rsidP="00FE7AB3">
      <w:pPr>
        <w:spacing w:after="0"/>
        <w:ind w:firstLine="567"/>
        <w:jc w:val="both"/>
        <w:rPr>
          <w:rFonts w:ascii="Times New Roman" w:eastAsia="Arial Unicode MS" w:hAnsi="Times New Roman" w:cs="Times New Roman"/>
          <w:b/>
          <w:sz w:val="8"/>
          <w:szCs w:val="8"/>
        </w:rPr>
      </w:pP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Нивото на напрежение е 230V, инсталираната мощност е около 2kW, като консумираната мощност, при нормален работен процес се предвижда около 2,0kW /К</w:t>
      </w:r>
      <w:r w:rsidRPr="00FE7AB3">
        <w:rPr>
          <w:rFonts w:ascii="Times New Roman" w:eastAsia="Arial Unicode MS" w:hAnsi="Times New Roman" w:cs="Times New Roman"/>
          <w:sz w:val="24"/>
          <w:szCs w:val="28"/>
          <w:vertAlign w:val="subscript"/>
        </w:rPr>
        <w:t>е</w:t>
      </w:r>
      <w:r w:rsidRPr="00FE7AB3">
        <w:rPr>
          <w:rFonts w:ascii="Times New Roman" w:eastAsia="Arial Unicode MS" w:hAnsi="Times New Roman" w:cs="Times New Roman"/>
          <w:sz w:val="24"/>
          <w:szCs w:val="28"/>
        </w:rPr>
        <w:t xml:space="preserve"> = 1/.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Всички кабелни линии са оразмерени по токово натоварване и допустим пад на напрежение. Захранващите линии са 3-проводни.</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u w:val="single"/>
        </w:rPr>
        <w:t>Изпълнение на инсталациите:</w:t>
      </w:r>
      <w:r w:rsidRPr="00FE7AB3">
        <w:rPr>
          <w:rFonts w:ascii="Times New Roman" w:eastAsia="Arial Unicode MS" w:hAnsi="Times New Roman" w:cs="Times New Roman"/>
          <w:sz w:val="24"/>
          <w:szCs w:val="28"/>
        </w:rPr>
        <w:t xml:space="preserve"> </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Инсталациите се изпълняват с кабели СВТ, изтеглени в PVC гофрирани тръби. Сеченията на кабелите и разположението на трасетата са означени по чертежите. </w:t>
      </w:r>
    </w:p>
    <w:p w:rsidR="00FE7AB3" w:rsidRPr="00FE7AB3" w:rsidRDefault="00FE7AB3" w:rsidP="00FE7AB3">
      <w:pPr>
        <w:spacing w:after="0"/>
        <w:ind w:firstLine="567"/>
        <w:jc w:val="both"/>
        <w:rPr>
          <w:rFonts w:ascii="Times New Roman" w:eastAsia="Arial Unicode MS" w:hAnsi="Times New Roman" w:cs="Times New Roman"/>
          <w:sz w:val="24"/>
          <w:szCs w:val="28"/>
          <w:u w:val="single"/>
        </w:rPr>
      </w:pPr>
      <w:r w:rsidRPr="00FE7AB3">
        <w:rPr>
          <w:rFonts w:ascii="Times New Roman" w:eastAsia="Arial Unicode MS" w:hAnsi="Times New Roman" w:cs="Times New Roman"/>
          <w:sz w:val="24"/>
          <w:szCs w:val="28"/>
          <w:u w:val="single"/>
        </w:rPr>
        <w:t>Заземяване:</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 xml:space="preserve">Типът на захранващата схема съгл. Чл.155 от НУЕУЕЛ е </w:t>
      </w:r>
      <w:r w:rsidRPr="00FE7AB3">
        <w:rPr>
          <w:rFonts w:ascii="Times New Roman" w:eastAsia="Arial Unicode MS" w:hAnsi="Times New Roman" w:cs="Times New Roman"/>
          <w:b/>
          <w:sz w:val="24"/>
          <w:szCs w:val="28"/>
        </w:rPr>
        <w:t>TN-C-S.</w:t>
      </w: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sz w:val="24"/>
          <w:szCs w:val="28"/>
        </w:rPr>
        <w:t>Предвижда се изграждане на нова заземителна уредба за преместените ел. табла, чрез набиване на поцинковани колове 63.63.6/1500мм., до достигане на нормено  съпротивлението на заземяване: R</w:t>
      </w:r>
      <w:r w:rsidRPr="00FE7AB3">
        <w:rPr>
          <w:rFonts w:ascii="Times New Roman" w:eastAsia="Arial Unicode MS" w:hAnsi="Times New Roman" w:cs="Times New Roman"/>
          <w:sz w:val="24"/>
          <w:szCs w:val="28"/>
          <w:vertAlign w:val="subscript"/>
        </w:rPr>
        <w:t xml:space="preserve">з </w:t>
      </w:r>
      <w:r w:rsidRPr="00FE7AB3">
        <w:rPr>
          <w:rFonts w:ascii="Times New Roman" w:eastAsia="Arial Unicode MS" w:hAnsi="Times New Roman" w:cs="Times New Roman"/>
          <w:sz w:val="24"/>
          <w:szCs w:val="28"/>
        </w:rPr>
        <w:t>&lt; 10ома. Всички осветителни тела и ел.табла с метален корпус подлежат на заземяване с проводник с жълто-зелена маркировка /третото жило на захранващият кабел/.</w:t>
      </w:r>
    </w:p>
    <w:p w:rsidR="00FE7AB3" w:rsidRPr="00FE7AB3" w:rsidRDefault="00FE7AB3" w:rsidP="00FE7AB3">
      <w:pPr>
        <w:spacing w:after="0"/>
        <w:ind w:firstLine="567"/>
        <w:jc w:val="both"/>
        <w:rPr>
          <w:rFonts w:ascii="Times New Roman" w:eastAsia="Arial Unicode MS" w:hAnsi="Times New Roman" w:cs="Times New Roman"/>
          <w:b/>
          <w:sz w:val="16"/>
          <w:szCs w:val="16"/>
        </w:rPr>
      </w:pPr>
    </w:p>
    <w:p w:rsidR="00FE7AB3" w:rsidRPr="00FE7AB3" w:rsidRDefault="00FE7AB3" w:rsidP="00FE7AB3">
      <w:pPr>
        <w:numPr>
          <w:ilvl w:val="1"/>
          <w:numId w:val="4"/>
        </w:numPr>
        <w:tabs>
          <w:tab w:val="left" w:pos="993"/>
        </w:tabs>
        <w:spacing w:after="0" w:line="240" w:lineRule="auto"/>
        <w:jc w:val="both"/>
        <w:rPr>
          <w:rFonts w:ascii="Times New Roman" w:eastAsia="Arial Unicode MS" w:hAnsi="Times New Roman" w:cs="Times New Roman"/>
          <w:b/>
          <w:sz w:val="24"/>
          <w:szCs w:val="20"/>
          <w:u w:val="single"/>
        </w:rPr>
      </w:pPr>
      <w:r w:rsidRPr="00FE7AB3">
        <w:rPr>
          <w:rFonts w:ascii="Times New Roman" w:eastAsia="Arial Unicode MS" w:hAnsi="Times New Roman" w:cs="Times New Roman"/>
          <w:b/>
          <w:sz w:val="24"/>
          <w:szCs w:val="20"/>
        </w:rPr>
        <w:t xml:space="preserve"> </w:t>
      </w:r>
      <w:r w:rsidRPr="00FE7AB3">
        <w:rPr>
          <w:rFonts w:ascii="Times New Roman" w:eastAsia="Arial Unicode MS" w:hAnsi="Times New Roman" w:cs="Times New Roman"/>
          <w:b/>
          <w:sz w:val="24"/>
          <w:szCs w:val="20"/>
          <w:u w:val="single"/>
        </w:rPr>
        <w:t>Част Паркоустройство</w:t>
      </w:r>
    </w:p>
    <w:p w:rsidR="00FE7AB3" w:rsidRPr="00FE7AB3" w:rsidRDefault="00FE7AB3" w:rsidP="00FE7AB3">
      <w:pPr>
        <w:tabs>
          <w:tab w:val="left" w:pos="993"/>
        </w:tabs>
        <w:spacing w:after="0"/>
        <w:jc w:val="both"/>
        <w:rPr>
          <w:rFonts w:ascii="Times New Roman" w:eastAsia="Arial Unicode MS" w:hAnsi="Times New Roman" w:cs="Times New Roman"/>
          <w:b/>
          <w:sz w:val="8"/>
          <w:szCs w:val="8"/>
        </w:rPr>
      </w:pPr>
    </w:p>
    <w:p w:rsidR="00FE7AB3" w:rsidRPr="00FE7AB3" w:rsidRDefault="00FE7AB3" w:rsidP="00FE7AB3">
      <w:pPr>
        <w:spacing w:after="0"/>
        <w:ind w:firstLine="567"/>
        <w:jc w:val="both"/>
        <w:rPr>
          <w:rFonts w:ascii="Times New Roman" w:eastAsia="Arial Unicode MS" w:hAnsi="Times New Roman" w:cs="Times New Roman"/>
          <w:sz w:val="24"/>
          <w:szCs w:val="28"/>
        </w:rPr>
      </w:pPr>
      <w:r w:rsidRPr="00FE7AB3">
        <w:rPr>
          <w:rFonts w:ascii="Times New Roman" w:eastAsia="Arial Unicode MS" w:hAnsi="Times New Roman" w:cs="Times New Roman"/>
          <w:color w:val="000000"/>
          <w:sz w:val="24"/>
          <w:szCs w:val="24"/>
          <w:lang w:eastAsia="bg-BG"/>
        </w:rPr>
        <w:t>Специфичното разположение и ограничената площ на площадките не позволяват съществени промени в организацията на пространството и оформяне на зелени площи.</w:t>
      </w:r>
    </w:p>
    <w:p w:rsidR="00FE7AB3" w:rsidRPr="00FE7AB3" w:rsidRDefault="00FE7AB3" w:rsidP="00FE7AB3">
      <w:pPr>
        <w:spacing w:after="0"/>
        <w:ind w:firstLine="567"/>
        <w:jc w:val="both"/>
        <w:rPr>
          <w:rFonts w:ascii="Times New Roman" w:eastAsia="Arial Unicode MS" w:hAnsi="Times New Roman" w:cs="Times New Roman"/>
          <w:sz w:val="16"/>
          <w:szCs w:val="16"/>
        </w:rPr>
      </w:pPr>
      <w:r w:rsidRPr="00FE7AB3">
        <w:rPr>
          <w:rFonts w:ascii="Times New Roman" w:eastAsia="Arial Unicode MS" w:hAnsi="Times New Roman" w:cs="Times New Roman"/>
          <w:sz w:val="24"/>
          <w:szCs w:val="28"/>
        </w:rPr>
        <w:t>На тротоара, преди стъпалата, в проекта е предвидено засаждането на четири декоративни дървета Acer platenoidesF.Globosa; Rubra.</w:t>
      </w:r>
    </w:p>
    <w:p w:rsidR="00FE7AB3" w:rsidRPr="00FE7AB3" w:rsidRDefault="00FE7AB3" w:rsidP="00FE7AB3">
      <w:pPr>
        <w:spacing w:after="0"/>
        <w:jc w:val="both"/>
        <w:rPr>
          <w:rFonts w:ascii="Times New Roman" w:eastAsia="Arial Unicode MS" w:hAnsi="Times New Roman" w:cs="Times New Roman"/>
          <w:sz w:val="16"/>
          <w:szCs w:val="16"/>
        </w:rPr>
      </w:pPr>
    </w:p>
    <w:p w:rsidR="00FE7AB3" w:rsidRPr="00FE7AB3" w:rsidRDefault="00FE7AB3" w:rsidP="00FE7AB3">
      <w:pPr>
        <w:numPr>
          <w:ilvl w:val="1"/>
          <w:numId w:val="4"/>
        </w:numPr>
        <w:tabs>
          <w:tab w:val="left" w:pos="1134"/>
        </w:tabs>
        <w:spacing w:after="0" w:line="240" w:lineRule="auto"/>
        <w:jc w:val="both"/>
        <w:rPr>
          <w:rFonts w:ascii="Times New Roman" w:eastAsia="Arial Unicode MS" w:hAnsi="Times New Roman" w:cs="Times New Roman"/>
          <w:b/>
          <w:sz w:val="24"/>
          <w:szCs w:val="24"/>
          <w:lang w:val="ru-RU"/>
        </w:rPr>
      </w:pPr>
      <w:r w:rsidRPr="00FE7AB3">
        <w:rPr>
          <w:rFonts w:ascii="Times New Roman" w:eastAsia="Arial Unicode MS" w:hAnsi="Times New Roman" w:cs="Times New Roman"/>
          <w:b/>
          <w:sz w:val="24"/>
          <w:szCs w:val="24"/>
        </w:rPr>
        <w:t xml:space="preserve"> Решения за достъпност</w:t>
      </w:r>
    </w:p>
    <w:p w:rsidR="00FE7AB3" w:rsidRPr="00FE7AB3" w:rsidRDefault="00FE7AB3" w:rsidP="00FE7AB3">
      <w:pPr>
        <w:tabs>
          <w:tab w:val="left" w:pos="1134"/>
        </w:tabs>
        <w:spacing w:after="0"/>
        <w:ind w:left="567"/>
        <w:jc w:val="both"/>
        <w:rPr>
          <w:rFonts w:ascii="Times New Roman" w:eastAsia="Arial Unicode MS" w:hAnsi="Times New Roman" w:cs="Times New Roman"/>
          <w:b/>
          <w:sz w:val="8"/>
          <w:szCs w:val="8"/>
          <w:lang w:val="ru-RU"/>
        </w:rPr>
      </w:pPr>
    </w:p>
    <w:p w:rsidR="00FE7AB3" w:rsidRPr="00FE7AB3" w:rsidRDefault="00FE7AB3" w:rsidP="00FE7AB3">
      <w:pPr>
        <w:spacing w:after="0"/>
        <w:ind w:firstLine="567"/>
        <w:jc w:val="both"/>
        <w:rPr>
          <w:rFonts w:ascii="Times New Roman" w:eastAsia="Arial Unicode MS" w:hAnsi="Times New Roman" w:cs="Times New Roman"/>
          <w:b/>
          <w:sz w:val="24"/>
          <w:szCs w:val="24"/>
        </w:rPr>
      </w:pPr>
      <w:r w:rsidRPr="00FE7AB3">
        <w:rPr>
          <w:rFonts w:ascii="Times New Roman" w:eastAsia="Arial Unicode MS" w:hAnsi="Times New Roman" w:cs="Times New Roman"/>
          <w:sz w:val="24"/>
          <w:szCs w:val="24"/>
        </w:rPr>
        <w:t xml:space="preserve">И към двете площадки с проекта е осигурена общодостъпна среда, съгласно изискванията на НАРЕДБА №4 от 1 юли 2009 г. за проектиране, изпълнение и поддържане </w:t>
      </w:r>
      <w:r w:rsidRPr="00FE7AB3">
        <w:rPr>
          <w:rFonts w:ascii="Times New Roman" w:eastAsia="Arial Unicode MS" w:hAnsi="Times New Roman" w:cs="Times New Roman"/>
          <w:sz w:val="24"/>
          <w:szCs w:val="24"/>
        </w:rPr>
        <w:lastRenderedPageBreak/>
        <w:t>на строежите в съответствие с изискванията за достъпна среда за населението, включително за хората с увреждания.</w:t>
      </w:r>
      <w:r w:rsidRPr="00FE7AB3">
        <w:rPr>
          <w:rFonts w:ascii="Times New Roman" w:eastAsia="Arial Unicode MS" w:hAnsi="Times New Roman" w:cs="Times New Roman"/>
          <w:b/>
          <w:sz w:val="24"/>
          <w:szCs w:val="24"/>
        </w:rPr>
        <w:t xml:space="preserve">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За достъпност към площадка „А“ е предвидена рампа с наклон 4.33 %, с ширина и  парапет съобразени с изискващите се в наредбата размери. </w:t>
      </w:r>
    </w:p>
    <w:p w:rsidR="00FE7AB3" w:rsidRPr="00FE7AB3" w:rsidRDefault="00FE7AB3" w:rsidP="00FE7AB3">
      <w:pPr>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Площадките могат да бъдат ползвани от лица с увредено зрение, за които са предвидени изискуемите тактилни ивици в началото и края на рампата, както и при стъпалата. </w:t>
      </w:r>
    </w:p>
    <w:p w:rsidR="00FE7AB3" w:rsidRPr="00FE7AB3" w:rsidRDefault="00FE7AB3" w:rsidP="00FE7AB3">
      <w:pPr>
        <w:spacing w:after="0"/>
        <w:jc w:val="both"/>
        <w:rPr>
          <w:rFonts w:ascii="Times New Roman" w:eastAsia="Arial Unicode MS" w:hAnsi="Times New Roman" w:cs="Times New Roman"/>
          <w:b/>
        </w:rPr>
      </w:pPr>
    </w:p>
    <w:p w:rsidR="00FE7AB3" w:rsidRDefault="00FE7AB3" w:rsidP="00FE7AB3">
      <w:pPr>
        <w:numPr>
          <w:ilvl w:val="0"/>
          <w:numId w:val="4"/>
        </w:numPr>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ПЛОЩАДКА “Б“.</w:t>
      </w:r>
    </w:p>
    <w:p w:rsidR="004965C5" w:rsidRPr="00FE7AB3" w:rsidRDefault="004965C5" w:rsidP="004965C5">
      <w:pPr>
        <w:spacing w:after="0" w:line="240" w:lineRule="auto"/>
        <w:ind w:left="1080"/>
        <w:jc w:val="both"/>
        <w:rPr>
          <w:rFonts w:ascii="Times New Roman" w:eastAsia="Arial Unicode MS" w:hAnsi="Times New Roman" w:cs="Times New Roman"/>
          <w:b/>
          <w:sz w:val="24"/>
          <w:szCs w:val="28"/>
        </w:rPr>
      </w:pPr>
    </w:p>
    <w:p w:rsidR="00FE7AB3" w:rsidRPr="00FE7AB3" w:rsidRDefault="00FE7AB3" w:rsidP="00FE7AB3">
      <w:pPr>
        <w:spacing w:after="0"/>
        <w:ind w:left="927"/>
        <w:jc w:val="both"/>
        <w:rPr>
          <w:rFonts w:ascii="Times New Roman" w:eastAsia="Arial Unicode MS" w:hAnsi="Times New Roman" w:cs="Times New Roman"/>
          <w:b/>
          <w:sz w:val="8"/>
          <w:szCs w:val="8"/>
        </w:rPr>
      </w:pPr>
    </w:p>
    <w:p w:rsidR="00FE7AB3" w:rsidRPr="00FE7AB3" w:rsidRDefault="00FE7AB3" w:rsidP="00FE7AB3">
      <w:pPr>
        <w:numPr>
          <w:ilvl w:val="1"/>
          <w:numId w:val="4"/>
        </w:numPr>
        <w:tabs>
          <w:tab w:val="left" w:pos="1134"/>
        </w:tabs>
        <w:spacing w:after="0" w:line="240" w:lineRule="auto"/>
        <w:jc w:val="both"/>
        <w:rPr>
          <w:rFonts w:ascii="Times New Roman" w:eastAsia="Arial Unicode MS" w:hAnsi="Times New Roman" w:cs="Times New Roman"/>
          <w:b/>
          <w:sz w:val="24"/>
          <w:szCs w:val="28"/>
          <w:u w:val="single"/>
        </w:rPr>
      </w:pPr>
      <w:r w:rsidRPr="00FE7AB3">
        <w:rPr>
          <w:rFonts w:ascii="Times New Roman" w:eastAsia="Arial Unicode MS" w:hAnsi="Times New Roman" w:cs="Times New Roman"/>
          <w:b/>
          <w:sz w:val="24"/>
          <w:szCs w:val="28"/>
          <w:u w:val="single"/>
        </w:rPr>
        <w:t xml:space="preserve"> Част “Архитектура“</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В конструктивно отношение не се променя сегашното ѝ натоварване. Затова, а и поради значително по – малката ѝ площ и сравнително идентичното ѝ с прилежащия тротоар ниво, архитектурно - благоустройствените мероприятия по нея са в значително по – малък обхват, отколкото на площадка „А“.</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 xml:space="preserve"> Предвижда се демонтаж на стария парапет и осветителните тела и поставяне на нов парапет от метал с масивна дървена ръкохватка от бук, всичко съгласно приложените детайлни чертежи. Съществуващия бетонов борд, граничещ с тротоара се изрязва в зоната за основно влизане в югоизточната част на площадката за да се увеличи ширината на основния подход от сегашните 2 м. на 5 м. В ивица от 180 см. от съществуващата калканна стена със сграфито в посока югоизток борда също се изрязва и там се оформя втори вход, но със стъпало. </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 xml:space="preserve">И за двете площадки в проекта е предвидена подмяна на съществуващата настилка и другите неконструктивни слоеве и добавяне на хидроизолация. </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val="en-US" w:eastAsia="bg-BG"/>
        </w:rPr>
      </w:pPr>
      <w:r w:rsidRPr="00FE7AB3">
        <w:rPr>
          <w:rFonts w:ascii="Times New Roman" w:eastAsia="Arial Unicode MS" w:hAnsi="Times New Roman" w:cs="Times New Roman"/>
          <w:color w:val="000000"/>
          <w:sz w:val="24"/>
          <w:szCs w:val="28"/>
          <w:lang w:eastAsia="bg-BG"/>
        </w:rPr>
        <w:t xml:space="preserve">Новата настилка и на двете е решена с комбинация от бетонови плочи с размери 30х30х4,5 см., 30х60х4,5 см., 30х90х4,5 см., с цветове кремаво бял и сребристо-сив,  с прави кантове и вграден в краищата дистанционер. Подробното разположение на отделните размери и цветове е показано в планове на настилките. Предвидените плочи са устойчиви на плъзгане, изтриване и замръзване. </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val="en-US" w:eastAsia="bg-BG"/>
        </w:rPr>
      </w:pPr>
      <w:r w:rsidRPr="00FE7AB3">
        <w:rPr>
          <w:rFonts w:ascii="Times New Roman" w:eastAsia="Arial Unicode MS" w:hAnsi="Times New Roman" w:cs="Times New Roman"/>
          <w:color w:val="000000"/>
          <w:sz w:val="24"/>
          <w:szCs w:val="28"/>
          <w:lang w:eastAsia="bg-BG"/>
        </w:rPr>
        <w:t xml:space="preserve">Поради по-ниското ниво на площадката с 20 см. спрямо тротоара, в тази зона е предвидено преместването на ЕЛ шкафовете и поставянето им в кутия от метални профили, облечена с пана от черна разтеглена ламарина, каквито има и в парапета. Оставащата част       от борда, с дължина 745 см., се оформя и възстановява за получаване на еднаква ширина           от  45 см. и хоризонтиране на горната му част. Върху него е предвидено монтиране на метална конструкция и саксии за оформяне на вертикална озеленена стена от пълзящи растения. Габаритите ѝ са показани подробно в разрезите и силуетите. </w:t>
      </w:r>
    </w:p>
    <w:p w:rsidR="00FE7AB3" w:rsidRPr="00FE7AB3" w:rsidRDefault="00FE7AB3" w:rsidP="00FE7AB3">
      <w:pPr>
        <w:spacing w:after="0"/>
        <w:ind w:firstLine="567"/>
        <w:jc w:val="both"/>
        <w:rPr>
          <w:rFonts w:ascii="Times New Roman" w:eastAsia="Arial Unicode MS" w:hAnsi="Times New Roman" w:cs="Times New Roman"/>
          <w:color w:val="000000"/>
          <w:sz w:val="24"/>
          <w:szCs w:val="28"/>
          <w:lang w:eastAsia="bg-BG"/>
        </w:rPr>
      </w:pPr>
      <w:r w:rsidRPr="00FE7AB3">
        <w:rPr>
          <w:rFonts w:ascii="Times New Roman" w:eastAsia="Arial Unicode MS" w:hAnsi="Times New Roman" w:cs="Times New Roman"/>
          <w:color w:val="000000"/>
          <w:sz w:val="24"/>
          <w:szCs w:val="28"/>
          <w:lang w:eastAsia="bg-BG"/>
        </w:rPr>
        <w:t>На самата площадка е предвидено поставяна на две дизайнерски пейки с двойна ширина (l=202, h=44, d=85 см.), от лазерно изрязани метални рамки и наредени надлъжно дървени гредички. За осигуряване на вечерно художествено осветление в дръжката на парапета (по цялата му дължина) е предвидено вграждане на алуминиев профил за осигуряване на LED подсветка.</w:t>
      </w:r>
    </w:p>
    <w:p w:rsidR="00FE7AB3" w:rsidRPr="00FE7AB3" w:rsidRDefault="00FE7AB3" w:rsidP="00FE7AB3">
      <w:pPr>
        <w:spacing w:after="0"/>
        <w:jc w:val="both"/>
        <w:rPr>
          <w:rFonts w:ascii="Times New Roman" w:eastAsia="Arial Unicode MS" w:hAnsi="Times New Roman" w:cs="Times New Roman"/>
          <w:color w:val="000000"/>
          <w:sz w:val="16"/>
          <w:szCs w:val="16"/>
          <w:lang w:val="en-US" w:eastAsia="bg-BG"/>
        </w:rPr>
      </w:pPr>
    </w:p>
    <w:p w:rsidR="00FE7AB3" w:rsidRPr="00FE7AB3" w:rsidRDefault="00FE7AB3" w:rsidP="00FE7AB3">
      <w:pPr>
        <w:numPr>
          <w:ilvl w:val="1"/>
          <w:numId w:val="4"/>
        </w:numPr>
        <w:tabs>
          <w:tab w:val="left" w:pos="1134"/>
          <w:tab w:val="left" w:pos="1276"/>
          <w:tab w:val="left" w:pos="1418"/>
          <w:tab w:val="left" w:pos="1701"/>
          <w:tab w:val="left" w:pos="1843"/>
          <w:tab w:val="left" w:pos="1985"/>
          <w:tab w:val="left" w:pos="2127"/>
        </w:tabs>
        <w:spacing w:after="0" w:line="240" w:lineRule="auto"/>
        <w:jc w:val="both"/>
        <w:rPr>
          <w:rFonts w:ascii="Times New Roman" w:eastAsia="Arial Unicode MS" w:hAnsi="Times New Roman" w:cs="Times New Roman"/>
          <w:b/>
          <w:sz w:val="24"/>
          <w:szCs w:val="28"/>
          <w:u w:val="single"/>
        </w:rPr>
      </w:pPr>
      <w:r w:rsidRPr="00FE7AB3">
        <w:rPr>
          <w:rFonts w:ascii="Times New Roman" w:eastAsia="Arial Unicode MS" w:hAnsi="Times New Roman" w:cs="Times New Roman"/>
          <w:b/>
          <w:sz w:val="24"/>
          <w:szCs w:val="28"/>
          <w:u w:val="single"/>
        </w:rPr>
        <w:t xml:space="preserve"> Част “Електро“</w:t>
      </w:r>
    </w:p>
    <w:p w:rsidR="00FE7AB3" w:rsidRPr="00FE7AB3" w:rsidRDefault="00FE7AB3" w:rsidP="00FE7AB3">
      <w:pPr>
        <w:spacing w:after="0"/>
        <w:ind w:firstLine="567"/>
        <w:jc w:val="both"/>
        <w:rPr>
          <w:rFonts w:ascii="Times New Roman" w:eastAsia="Arial Unicode MS" w:hAnsi="Times New Roman" w:cs="Times New Roman"/>
          <w:b/>
          <w:color w:val="000000"/>
          <w:sz w:val="12"/>
          <w:szCs w:val="12"/>
          <w:lang w:val="en-US" w:eastAsia="bg-BG"/>
        </w:rPr>
      </w:pPr>
    </w:p>
    <w:p w:rsidR="00FE7AB3" w:rsidRPr="00FE7AB3" w:rsidRDefault="00FE7AB3" w:rsidP="00FE7AB3">
      <w:pPr>
        <w:numPr>
          <w:ilvl w:val="2"/>
          <w:numId w:val="4"/>
        </w:numPr>
        <w:tabs>
          <w:tab w:val="left" w:pos="1134"/>
        </w:tabs>
        <w:spacing w:after="0" w:line="240" w:lineRule="auto"/>
        <w:jc w:val="both"/>
        <w:rPr>
          <w:rFonts w:ascii="Times New Roman" w:eastAsia="Arial Unicode MS" w:hAnsi="Times New Roman" w:cs="Times New Roman"/>
          <w:b/>
          <w:sz w:val="24"/>
          <w:szCs w:val="28"/>
        </w:rPr>
      </w:pPr>
      <w:r w:rsidRPr="00FE7AB3">
        <w:rPr>
          <w:rFonts w:ascii="Times New Roman" w:eastAsia="Arial Unicode MS" w:hAnsi="Times New Roman" w:cs="Times New Roman"/>
          <w:b/>
          <w:sz w:val="24"/>
          <w:szCs w:val="28"/>
        </w:rPr>
        <w:t xml:space="preserve"> Инсталации</w:t>
      </w:r>
    </w:p>
    <w:p w:rsidR="00FE7AB3" w:rsidRPr="00FE7AB3" w:rsidRDefault="00FE7AB3" w:rsidP="00FE7AB3">
      <w:pPr>
        <w:numPr>
          <w:ilvl w:val="3"/>
          <w:numId w:val="4"/>
        </w:numPr>
        <w:spacing w:after="0" w:line="240" w:lineRule="auto"/>
        <w:jc w:val="both"/>
        <w:rPr>
          <w:rFonts w:ascii="Times New Roman" w:eastAsia="Arial Unicode MS" w:hAnsi="Times New Roman" w:cs="Times New Roman"/>
          <w:b/>
          <w:bCs/>
          <w:sz w:val="24"/>
          <w:szCs w:val="28"/>
        </w:rPr>
      </w:pPr>
      <w:r w:rsidRPr="00FE7AB3">
        <w:rPr>
          <w:rFonts w:ascii="Times New Roman" w:eastAsia="Arial Unicode MS" w:hAnsi="Times New Roman" w:cs="Times New Roman"/>
          <w:b/>
          <w:bCs/>
          <w:sz w:val="24"/>
          <w:szCs w:val="28"/>
        </w:rPr>
        <w:t xml:space="preserve"> Осветителна инсталация</w:t>
      </w:r>
    </w:p>
    <w:p w:rsidR="00FE7AB3" w:rsidRPr="00FE7AB3" w:rsidRDefault="00FE7AB3" w:rsidP="00FE7AB3">
      <w:pPr>
        <w:spacing w:after="0"/>
        <w:jc w:val="both"/>
        <w:rPr>
          <w:rFonts w:ascii="Times New Roman" w:eastAsia="Arial Unicode MS" w:hAnsi="Times New Roman" w:cs="Times New Roman"/>
          <w:color w:val="000000"/>
          <w:sz w:val="12"/>
          <w:szCs w:val="12"/>
          <w:lang w:val="en-US" w:eastAsia="bg-BG"/>
        </w:rPr>
      </w:pPr>
    </w:p>
    <w:p w:rsidR="00FE7AB3" w:rsidRPr="00FE7AB3" w:rsidRDefault="00FE7AB3" w:rsidP="00FE7AB3">
      <w:pPr>
        <w:spacing w:after="0"/>
        <w:ind w:firstLine="567"/>
        <w:jc w:val="both"/>
        <w:rPr>
          <w:rFonts w:ascii="Times New Roman" w:eastAsia="Arial Unicode MS" w:hAnsi="Times New Roman" w:cs="Times New Roman"/>
          <w:color w:val="000000"/>
          <w:sz w:val="24"/>
          <w:szCs w:val="24"/>
          <w:lang w:val="en-US"/>
        </w:rPr>
      </w:pPr>
      <w:r w:rsidRPr="00FE7AB3">
        <w:rPr>
          <w:rFonts w:ascii="Times New Roman" w:eastAsia="Arial Unicode MS" w:hAnsi="Times New Roman" w:cs="Times New Roman"/>
          <w:color w:val="000000"/>
          <w:sz w:val="24"/>
          <w:szCs w:val="24"/>
        </w:rPr>
        <w:lastRenderedPageBreak/>
        <w:t xml:space="preserve">Предвижда се демонтаж на стария парапет и осветителните тела и поставяне на нов парапет от метал с масивна дървена ръкохватка от бук, всичко съгласно приложените детайлни чертежи. </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Поради по – ниското ниво на площадката с 20 см. спрямо тротоара,  в тази зона е предвидено преместването на ЕЛ шкафовете и поставянето им в кутия от метални профили, облечена с пана от черна разтеглена ламарина, каквито има и в парапета. За осигуряване на вечерно художествено осветление в дръжката на парапета (по цялата му дължина) е предвидено вграждане на алуминиев профил за осигуряване на LED подсветка.</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 осветление на бетоновите пейки и ръкохватката на парапета е предвиден алуминиев профил за LED лента с опалов разсейвател за вграждане, степен на защита </w:t>
      </w:r>
      <w:r w:rsidRPr="00FE7AB3">
        <w:rPr>
          <w:rFonts w:ascii="Times New Roman" w:eastAsia="Arial Unicode MS" w:hAnsi="Times New Roman" w:cs="Times New Roman"/>
          <w:color w:val="000000"/>
          <w:sz w:val="24"/>
          <w:szCs w:val="24"/>
          <w:lang w:val="en-US"/>
        </w:rPr>
        <w:t>IP67</w:t>
      </w:r>
      <w:r w:rsidRPr="00FE7AB3">
        <w:rPr>
          <w:rFonts w:ascii="Times New Roman" w:eastAsia="Arial Unicode MS" w:hAnsi="Times New Roman" w:cs="Times New Roman"/>
          <w:color w:val="000000"/>
          <w:sz w:val="24"/>
          <w:szCs w:val="24"/>
        </w:rPr>
        <w:t>. В бетоновите пейки профилът ще се вгради в предварително оставен жлеб, при отливане на бетона. В дървените ръкохватки ще се издълбае жлеб за вграждане на профила, виж чертеж „детайли“.</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Предвидената LED лента е със следните характеристики: Вид светодиоди SMD3528, 4.8W/m 60LEDs/m, водоустойчива IP65, Цвят: топло бял, Светлинен поток: 300 lm/м, Напрежение: 12V DC, Ъгъл на светене: 120°, Самозалепваща лента. </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Всички </w:t>
      </w:r>
      <w:r w:rsidRPr="00FE7AB3">
        <w:rPr>
          <w:rFonts w:ascii="Times New Roman" w:eastAsia="Arial Unicode MS" w:hAnsi="Times New Roman" w:cs="Times New Roman"/>
          <w:color w:val="000000"/>
          <w:sz w:val="24"/>
          <w:szCs w:val="24"/>
          <w:lang w:val="en-US"/>
        </w:rPr>
        <w:t>LED</w:t>
      </w:r>
      <w:r w:rsidRPr="00FE7AB3">
        <w:rPr>
          <w:rFonts w:ascii="Times New Roman" w:eastAsia="Arial Unicode MS" w:hAnsi="Times New Roman" w:cs="Times New Roman"/>
          <w:color w:val="000000"/>
          <w:sz w:val="24"/>
          <w:szCs w:val="24"/>
        </w:rPr>
        <w:t xml:space="preserve"> ленти са предвидени с двустранно захранване. Захранването на </w:t>
      </w:r>
      <w:r w:rsidRPr="00FE7AB3">
        <w:rPr>
          <w:rFonts w:ascii="Times New Roman" w:eastAsia="Arial Unicode MS" w:hAnsi="Times New Roman" w:cs="Times New Roman"/>
          <w:color w:val="000000"/>
          <w:sz w:val="24"/>
          <w:szCs w:val="24"/>
          <w:lang w:val="en-US"/>
        </w:rPr>
        <w:t>LED</w:t>
      </w:r>
      <w:r w:rsidRPr="00FE7AB3">
        <w:rPr>
          <w:rFonts w:ascii="Times New Roman" w:eastAsia="Arial Unicode MS" w:hAnsi="Times New Roman" w:cs="Times New Roman"/>
          <w:color w:val="000000"/>
          <w:sz w:val="24"/>
          <w:szCs w:val="24"/>
        </w:rPr>
        <w:t xml:space="preserve"> лентите в ръкохватката е предвидено на всеки 10м‘. Захранващите кабели ще се изтеглят в </w:t>
      </w:r>
      <w:r w:rsidRPr="00FE7AB3">
        <w:rPr>
          <w:rFonts w:ascii="Times New Roman" w:eastAsia="Arial Unicode MS" w:hAnsi="Times New Roman" w:cs="Times New Roman"/>
          <w:color w:val="000000"/>
          <w:sz w:val="24"/>
          <w:szCs w:val="24"/>
          <w:lang w:val="en-US"/>
        </w:rPr>
        <w:t xml:space="preserve">PVC </w:t>
      </w:r>
      <w:r w:rsidRPr="00FE7AB3">
        <w:rPr>
          <w:rFonts w:ascii="Times New Roman" w:eastAsia="Arial Unicode MS" w:hAnsi="Times New Roman" w:cs="Times New Roman"/>
          <w:color w:val="000000"/>
          <w:sz w:val="24"/>
          <w:szCs w:val="24"/>
        </w:rPr>
        <w:t>гофрирани тръби</w:t>
      </w:r>
      <w:r w:rsidRPr="00FE7AB3">
        <w:rPr>
          <w:rFonts w:ascii="Times New Roman" w:eastAsia="Arial Unicode MS" w:hAnsi="Times New Roman" w:cs="Times New Roman"/>
          <w:color w:val="000000"/>
          <w:sz w:val="24"/>
          <w:szCs w:val="24"/>
          <w:lang w:val="en-US"/>
        </w:rPr>
        <w:t xml:space="preserve"> </w:t>
      </w:r>
      <w:r w:rsidRPr="00FE7AB3">
        <w:rPr>
          <w:rFonts w:ascii="Times New Roman" w:eastAsia="Arial Unicode MS" w:hAnsi="Times New Roman" w:cs="Times New Roman"/>
          <w:color w:val="000000"/>
          <w:sz w:val="24"/>
          <w:szCs w:val="24"/>
        </w:rPr>
        <w:t xml:space="preserve">в подовата настилка /или в бетоновата основа на пейките/. Захранващият кабел се изтегля вертикално по носещите профили на парапета в гъвкава метална тръба с </w:t>
      </w:r>
      <w:r w:rsidRPr="00FE7AB3">
        <w:rPr>
          <w:rFonts w:ascii="Times New Roman" w:eastAsia="Arial Unicode MS" w:hAnsi="Times New Roman" w:cs="Times New Roman"/>
          <w:color w:val="000000"/>
          <w:sz w:val="24"/>
          <w:szCs w:val="24"/>
          <w:lang w:val="en-US"/>
        </w:rPr>
        <w:t xml:space="preserve">PVC </w:t>
      </w:r>
      <w:r w:rsidRPr="00FE7AB3">
        <w:rPr>
          <w:rFonts w:ascii="Times New Roman" w:eastAsia="Arial Unicode MS" w:hAnsi="Times New Roman" w:cs="Times New Roman"/>
          <w:color w:val="000000"/>
          <w:sz w:val="24"/>
          <w:szCs w:val="24"/>
        </w:rPr>
        <w:t>покритие, виж чертеж „детайли“.</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Захранващите блокове за </w:t>
      </w:r>
      <w:r w:rsidRPr="00FE7AB3">
        <w:rPr>
          <w:rFonts w:ascii="Times New Roman" w:eastAsia="Arial Unicode MS" w:hAnsi="Times New Roman" w:cs="Times New Roman"/>
          <w:color w:val="000000"/>
          <w:sz w:val="24"/>
          <w:szCs w:val="24"/>
          <w:lang w:val="en-US"/>
        </w:rPr>
        <w:t>LED</w:t>
      </w:r>
      <w:r w:rsidRPr="00FE7AB3">
        <w:rPr>
          <w:rFonts w:ascii="Times New Roman" w:eastAsia="Arial Unicode MS" w:hAnsi="Times New Roman" w:cs="Times New Roman"/>
          <w:color w:val="000000"/>
          <w:sz w:val="24"/>
          <w:szCs w:val="24"/>
        </w:rPr>
        <w:t xml:space="preserve"> лентите ще се монтират в затворени ниши в бетоновите основи на пейките /за площадка „А“/. За площадка „Б“ захранващия блок е предвиден да се монтира в съществуващото ел.табло /пластмасов шкаф/.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Захранващите блокове за </w:t>
      </w:r>
      <w:r w:rsidRPr="00FE7AB3">
        <w:rPr>
          <w:rFonts w:ascii="Times New Roman" w:eastAsia="Arial Unicode MS" w:hAnsi="Times New Roman" w:cs="Times New Roman"/>
          <w:color w:val="000000"/>
          <w:sz w:val="24"/>
          <w:szCs w:val="24"/>
          <w:lang w:val="en-US"/>
        </w:rPr>
        <w:t>LED</w:t>
      </w:r>
      <w:r w:rsidRPr="00FE7AB3">
        <w:rPr>
          <w:rFonts w:ascii="Times New Roman" w:eastAsia="Arial Unicode MS" w:hAnsi="Times New Roman" w:cs="Times New Roman"/>
          <w:color w:val="000000"/>
          <w:sz w:val="24"/>
          <w:szCs w:val="24"/>
        </w:rPr>
        <w:t xml:space="preserve"> лентите са предвидени със следните характеристики: мощност: съобразена с лентата + запас за дълговечна работа; материал  на корпуса: алуминий; входящо напрежение AC 220V;  изходящо напрежение: DC 12V; степен на защита IP67.</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 територията на двете площадки е идентифицирана и необходимостта от поставяне на осветление за трите фасади със сграфито, разположени върху прилежащите сгради. Предвижда се монтиране на фасадни осветителни тела в основата на всяко фасадно пано – прожектори с металхалогенна лампа и асиметричен рефлектор.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Използваните светлинни източници са от последно поколение, с високи технически характеристики и енергийно-ефективни.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Всички осветителни тела са с висока степен на защита IP от атмосферни въздействия.</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Разположението и типът на осветителните тела са представени на чертежите и количествената сметка към проекта.</w:t>
      </w:r>
    </w:p>
    <w:p w:rsidR="00FE7AB3" w:rsidRPr="00FE7AB3" w:rsidRDefault="00FE7AB3" w:rsidP="00FE7AB3">
      <w:pPr>
        <w:spacing w:after="0"/>
        <w:ind w:firstLine="567"/>
        <w:jc w:val="both"/>
        <w:rPr>
          <w:rFonts w:ascii="Times New Roman" w:eastAsia="Arial Unicode MS" w:hAnsi="Times New Roman" w:cs="Times New Roman"/>
          <w:color w:val="000000"/>
          <w:sz w:val="16"/>
          <w:szCs w:val="16"/>
          <w:lang w:val="en-US" w:eastAsia="bg-BG"/>
        </w:rPr>
      </w:pPr>
    </w:p>
    <w:p w:rsidR="00FE7AB3" w:rsidRPr="00FE7AB3" w:rsidRDefault="00FE7AB3" w:rsidP="00FE7AB3">
      <w:pPr>
        <w:numPr>
          <w:ilvl w:val="3"/>
          <w:numId w:val="4"/>
        </w:numPr>
        <w:suppressAutoHyphens/>
        <w:spacing w:after="0" w:line="240" w:lineRule="auto"/>
        <w:jc w:val="both"/>
        <w:rPr>
          <w:rFonts w:ascii="Times New Roman" w:eastAsia="Arial Unicode MS" w:hAnsi="Times New Roman" w:cs="Times New Roman"/>
          <w:b/>
          <w:bCs/>
          <w:sz w:val="24"/>
          <w:szCs w:val="24"/>
          <w:lang w:eastAsia="ar-SA"/>
        </w:rPr>
      </w:pPr>
      <w:r w:rsidRPr="00FE7AB3">
        <w:rPr>
          <w:rFonts w:ascii="Times New Roman" w:eastAsia="Arial Unicode MS" w:hAnsi="Times New Roman" w:cs="Times New Roman"/>
          <w:b/>
          <w:bCs/>
          <w:sz w:val="24"/>
          <w:szCs w:val="24"/>
          <w:lang w:eastAsia="ar-SA"/>
        </w:rPr>
        <w:t>Ел. табла, захранващи линии, заземяване</w:t>
      </w:r>
    </w:p>
    <w:p w:rsidR="00FE7AB3" w:rsidRPr="00FE7AB3" w:rsidRDefault="00FE7AB3" w:rsidP="00FE7AB3">
      <w:pPr>
        <w:suppressAutoHyphens/>
        <w:spacing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eastAsia="ar-SA"/>
        </w:rPr>
        <w:t>На територията на площадката се намират 2бр. ЕЛ шкафове /РК и ТЕ/. Предвижда се преместването им на ново място, съобразено с общата визия на обекта.</w:t>
      </w:r>
      <w:r w:rsidRPr="00FE7AB3">
        <w:rPr>
          <w:rFonts w:ascii="Times New Roman" w:eastAsia="Arial Unicode MS" w:hAnsi="Times New Roman" w:cs="Times New Roman"/>
          <w:sz w:val="24"/>
          <w:szCs w:val="24"/>
        </w:rPr>
        <w:t xml:space="preserve"> За естетически вид ЕЛ шкафовете ще се вградят в кутия от метални профили, облечена с пана от черна разтеглена ламарина, каквито има и в парапета.</w:t>
      </w:r>
    </w:p>
    <w:p w:rsidR="00FE7AB3" w:rsidRPr="00FE7AB3" w:rsidRDefault="00FE7AB3" w:rsidP="00FE7AB3">
      <w:pPr>
        <w:spacing w:before="120" w:after="0"/>
        <w:ind w:firstLine="567"/>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Еднолинейните схеми на съществуващите ел.табла, както и сеченията на кабелите са показани на чертежите. Новото местоположение на ел. таблата е на около 8м. от </w:t>
      </w:r>
      <w:r w:rsidRPr="00FE7AB3">
        <w:rPr>
          <w:rFonts w:ascii="Times New Roman" w:eastAsia="Arial Unicode MS" w:hAnsi="Times New Roman" w:cs="Times New Roman"/>
          <w:sz w:val="24"/>
          <w:szCs w:val="24"/>
        </w:rPr>
        <w:lastRenderedPageBreak/>
        <w:t>съществуващото. Захранващите кабели, подлежащи на удължаване да са положат в изкоп 0,8/0,4м покрити със сигнална лента.</w:t>
      </w:r>
    </w:p>
    <w:p w:rsidR="00FE7AB3" w:rsidRPr="00FE7AB3" w:rsidRDefault="00FE7AB3" w:rsidP="00FE7AB3">
      <w:pPr>
        <w:suppressAutoHyphens/>
        <w:spacing w:before="120" w:after="0"/>
        <w:ind w:firstLine="567"/>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 xml:space="preserve">Захранването на осветителните тела за площадката ще се осъществи от съществуващата РК, секция „улично осветление“. Предпазната апаратура и захранващия блок за </w:t>
      </w:r>
      <w:r w:rsidRPr="00FE7AB3">
        <w:rPr>
          <w:rFonts w:ascii="Times New Roman" w:eastAsia="Arial Unicode MS" w:hAnsi="Times New Roman" w:cs="Times New Roman"/>
          <w:sz w:val="24"/>
          <w:szCs w:val="24"/>
          <w:lang w:val="en-US" w:eastAsia="ar-SA"/>
        </w:rPr>
        <w:t xml:space="preserve">LED </w:t>
      </w:r>
      <w:r w:rsidRPr="00FE7AB3">
        <w:rPr>
          <w:rFonts w:ascii="Times New Roman" w:eastAsia="Arial Unicode MS" w:hAnsi="Times New Roman" w:cs="Times New Roman"/>
          <w:sz w:val="24"/>
          <w:szCs w:val="24"/>
          <w:lang w:eastAsia="ar-SA"/>
        </w:rPr>
        <w:t>лентите ще се монтират в някои от съществуващите ел. табла.</w:t>
      </w:r>
    </w:p>
    <w:p w:rsidR="00FE7AB3" w:rsidRPr="00FE7AB3" w:rsidRDefault="00FE7AB3" w:rsidP="00FE7AB3">
      <w:pPr>
        <w:spacing w:after="0"/>
        <w:ind w:firstLine="708"/>
        <w:jc w:val="both"/>
        <w:rPr>
          <w:rFonts w:ascii="Times New Roman" w:eastAsia="Arial Unicode MS" w:hAnsi="Times New Roman" w:cs="Times New Roman"/>
          <w:b/>
          <w:sz w:val="24"/>
          <w:szCs w:val="24"/>
        </w:rPr>
      </w:pPr>
      <w:r w:rsidRPr="00FE7AB3">
        <w:rPr>
          <w:rFonts w:ascii="Times New Roman" w:eastAsia="Arial Unicode MS" w:hAnsi="Times New Roman" w:cs="Times New Roman"/>
          <w:b/>
          <w:sz w:val="24"/>
          <w:szCs w:val="24"/>
        </w:rPr>
        <w:t>P</w:t>
      </w:r>
      <w:r w:rsidRPr="00FE7AB3">
        <w:rPr>
          <w:rFonts w:ascii="Times New Roman" w:eastAsia="Arial Unicode MS" w:hAnsi="Times New Roman" w:cs="Times New Roman"/>
          <w:b/>
          <w:sz w:val="24"/>
          <w:szCs w:val="24"/>
          <w:vertAlign w:val="subscript"/>
        </w:rPr>
        <w:t>инст.</w:t>
      </w:r>
      <w:r w:rsidRPr="00FE7AB3">
        <w:rPr>
          <w:rFonts w:ascii="Times New Roman" w:eastAsia="Arial Unicode MS" w:hAnsi="Times New Roman" w:cs="Times New Roman"/>
          <w:b/>
          <w:sz w:val="24"/>
          <w:szCs w:val="24"/>
        </w:rPr>
        <w:t xml:space="preserve">=   2.0 kW </w:t>
      </w:r>
      <w:r w:rsidRPr="00FE7AB3">
        <w:rPr>
          <w:rFonts w:ascii="Times New Roman" w:eastAsia="Arial Unicode MS" w:hAnsi="Times New Roman" w:cs="Times New Roman"/>
          <w:sz w:val="24"/>
          <w:szCs w:val="24"/>
        </w:rPr>
        <w:t>/общо за двете площадки/</w:t>
      </w:r>
    </w:p>
    <w:p w:rsidR="00FE7AB3" w:rsidRPr="00FE7AB3" w:rsidRDefault="00FE7AB3" w:rsidP="00FE7AB3">
      <w:pPr>
        <w:suppressAutoHyphens/>
        <w:spacing w:after="120"/>
        <w:ind w:firstLine="708"/>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Нивото на напрежение е 230V, инсталираната мощност е около 2kW, като консумираната мощност, при нормален работен процес се предвижда около 2,0kW /К</w:t>
      </w:r>
      <w:r w:rsidRPr="00FE7AB3">
        <w:rPr>
          <w:rFonts w:ascii="Times New Roman" w:eastAsia="Arial Unicode MS" w:hAnsi="Times New Roman" w:cs="Times New Roman"/>
          <w:sz w:val="24"/>
          <w:szCs w:val="24"/>
          <w:vertAlign w:val="subscript"/>
          <w:lang w:eastAsia="ar-SA"/>
        </w:rPr>
        <w:t>е</w:t>
      </w:r>
      <w:r w:rsidRPr="00FE7AB3">
        <w:rPr>
          <w:rFonts w:ascii="Times New Roman" w:eastAsia="Arial Unicode MS" w:hAnsi="Times New Roman" w:cs="Times New Roman"/>
          <w:sz w:val="24"/>
          <w:szCs w:val="24"/>
          <w:lang w:eastAsia="ar-SA"/>
        </w:rPr>
        <w:t xml:space="preserve"> = 1/. </w:t>
      </w:r>
    </w:p>
    <w:p w:rsidR="00FE7AB3" w:rsidRPr="00FE7AB3" w:rsidRDefault="00FE7AB3" w:rsidP="00FE7AB3">
      <w:pPr>
        <w:suppressAutoHyphens/>
        <w:spacing w:after="120"/>
        <w:ind w:firstLine="708"/>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Всички кабелни линии са оразмерени по токово натоварване и допустим пад на напрежение. Захранващите линии са 3-проводни.</w:t>
      </w:r>
    </w:p>
    <w:p w:rsidR="00FE7AB3" w:rsidRPr="00FE7AB3" w:rsidRDefault="00FE7AB3" w:rsidP="00FE7AB3">
      <w:pPr>
        <w:suppressAutoHyphens/>
        <w:spacing w:before="120" w:after="0"/>
        <w:ind w:firstLine="708"/>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u w:val="single"/>
          <w:lang w:eastAsia="ar-SA"/>
        </w:rPr>
        <w:t>Изпълнение на инсталациите:</w:t>
      </w:r>
      <w:r w:rsidRPr="00FE7AB3">
        <w:rPr>
          <w:rFonts w:ascii="Times New Roman" w:eastAsia="Arial Unicode MS" w:hAnsi="Times New Roman" w:cs="Times New Roman"/>
          <w:sz w:val="24"/>
          <w:szCs w:val="24"/>
          <w:lang w:eastAsia="ar-SA"/>
        </w:rPr>
        <w:t xml:space="preserve"> </w:t>
      </w:r>
    </w:p>
    <w:p w:rsidR="00FE7AB3" w:rsidRPr="00FE7AB3" w:rsidRDefault="00FE7AB3" w:rsidP="00FE7AB3">
      <w:pPr>
        <w:suppressAutoHyphens/>
        <w:spacing w:after="120"/>
        <w:ind w:firstLine="708"/>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 xml:space="preserve">Инсталациите се изпълняват с кабели СВТ, изтеглени в PVC гофрирани тръби. Сеченията на кабелите и разположението на трасетата са означени по чертежите. </w:t>
      </w:r>
    </w:p>
    <w:p w:rsidR="00FE7AB3" w:rsidRPr="00FE7AB3" w:rsidRDefault="00FE7AB3" w:rsidP="00FE7AB3">
      <w:pPr>
        <w:spacing w:after="0"/>
        <w:ind w:firstLine="708"/>
        <w:jc w:val="both"/>
        <w:rPr>
          <w:rFonts w:ascii="Times New Roman" w:eastAsia="Arial Unicode MS" w:hAnsi="Times New Roman" w:cs="Times New Roman"/>
          <w:sz w:val="24"/>
          <w:szCs w:val="24"/>
          <w:u w:val="single"/>
        </w:rPr>
      </w:pPr>
      <w:r w:rsidRPr="00FE7AB3">
        <w:rPr>
          <w:rFonts w:ascii="Times New Roman" w:eastAsia="Arial Unicode MS" w:hAnsi="Times New Roman" w:cs="Times New Roman"/>
          <w:sz w:val="24"/>
          <w:szCs w:val="24"/>
          <w:u w:val="single"/>
        </w:rPr>
        <w:t>Заземяване:</w:t>
      </w:r>
    </w:p>
    <w:p w:rsidR="00FE7AB3" w:rsidRPr="00FE7AB3" w:rsidRDefault="00FE7AB3" w:rsidP="00FE7AB3">
      <w:pPr>
        <w:spacing w:after="0"/>
        <w:ind w:firstLine="708"/>
        <w:jc w:val="both"/>
        <w:rPr>
          <w:rFonts w:ascii="Times New Roman" w:eastAsia="Arial Unicode MS" w:hAnsi="Times New Roman" w:cs="Times New Roman"/>
          <w:sz w:val="24"/>
          <w:szCs w:val="24"/>
          <w:highlight w:val="yellow"/>
        </w:rPr>
      </w:pPr>
      <w:r w:rsidRPr="00FE7AB3">
        <w:rPr>
          <w:rFonts w:ascii="Times New Roman" w:eastAsia="Arial Unicode MS" w:hAnsi="Times New Roman" w:cs="Times New Roman"/>
          <w:sz w:val="24"/>
          <w:szCs w:val="24"/>
        </w:rPr>
        <w:t xml:space="preserve">Типът на захранващата схема съгл. Чл.155 от НУЕУЕЛ е </w:t>
      </w:r>
      <w:r w:rsidRPr="00FE7AB3">
        <w:rPr>
          <w:rFonts w:ascii="Times New Roman" w:eastAsia="Arial Unicode MS" w:hAnsi="Times New Roman" w:cs="Times New Roman"/>
          <w:b/>
          <w:sz w:val="24"/>
          <w:szCs w:val="24"/>
        </w:rPr>
        <w:t>TN-C-S.</w:t>
      </w:r>
    </w:p>
    <w:p w:rsidR="00FE7AB3" w:rsidRPr="00FE7AB3" w:rsidRDefault="00FE7AB3" w:rsidP="00FE7AB3">
      <w:pPr>
        <w:spacing w:after="0"/>
        <w:ind w:firstLine="567"/>
        <w:jc w:val="both"/>
        <w:rPr>
          <w:rFonts w:ascii="Times New Roman" w:eastAsia="Arial Unicode MS" w:hAnsi="Times New Roman" w:cs="Times New Roman"/>
          <w:b/>
          <w:sz w:val="24"/>
          <w:szCs w:val="24"/>
          <w:lang w:eastAsia="ar-SA"/>
        </w:rPr>
      </w:pPr>
      <w:r w:rsidRPr="00FE7AB3">
        <w:rPr>
          <w:rFonts w:ascii="Times New Roman" w:eastAsia="Arial Unicode MS" w:hAnsi="Times New Roman" w:cs="Times New Roman"/>
          <w:sz w:val="24"/>
          <w:szCs w:val="24"/>
        </w:rPr>
        <w:t xml:space="preserve">   Предвижда се изграждане на нова заземителна уредба за преместените ел. табла, чрез набиване на поцинковани колове 63.63.6/1500мм., до достигане на нормено  </w:t>
      </w:r>
      <w:r w:rsidRPr="00FE7AB3">
        <w:rPr>
          <w:rFonts w:ascii="Times New Roman" w:eastAsia="Arial Unicode MS" w:hAnsi="Times New Roman" w:cs="Times New Roman"/>
          <w:sz w:val="24"/>
          <w:szCs w:val="24"/>
          <w:lang w:eastAsia="ar-SA"/>
        </w:rPr>
        <w:t>съпротивлението на заземяване: R</w:t>
      </w:r>
      <w:r w:rsidRPr="00FE7AB3">
        <w:rPr>
          <w:rFonts w:ascii="Times New Roman" w:eastAsia="Arial Unicode MS" w:hAnsi="Times New Roman" w:cs="Times New Roman"/>
          <w:sz w:val="24"/>
          <w:szCs w:val="24"/>
          <w:vertAlign w:val="subscript"/>
          <w:lang w:eastAsia="ar-SA"/>
        </w:rPr>
        <w:t xml:space="preserve">з </w:t>
      </w:r>
      <w:r w:rsidRPr="00FE7AB3">
        <w:rPr>
          <w:rFonts w:ascii="Times New Roman" w:eastAsia="Arial Unicode MS" w:hAnsi="Times New Roman" w:cs="Times New Roman"/>
          <w:sz w:val="24"/>
          <w:szCs w:val="24"/>
          <w:lang w:eastAsia="ar-SA"/>
        </w:rPr>
        <w:t>&lt; 10ома. Всички осветителни тела и ел.табла с метален корпус подлежат на заземяване с проводник с жълто-зелена маркировка /третото жило на захранващият кабел/.</w:t>
      </w:r>
    </w:p>
    <w:p w:rsidR="00FE7AB3" w:rsidRPr="00FE7AB3" w:rsidRDefault="00FE7AB3" w:rsidP="00FE7AB3">
      <w:pPr>
        <w:spacing w:after="0"/>
        <w:jc w:val="both"/>
        <w:rPr>
          <w:rFonts w:ascii="Times New Roman" w:eastAsia="Arial Unicode MS" w:hAnsi="Times New Roman" w:cs="Times New Roman"/>
          <w:color w:val="000000"/>
          <w:sz w:val="16"/>
          <w:szCs w:val="16"/>
          <w:lang w:val="en-US" w:eastAsia="bg-BG"/>
        </w:rPr>
      </w:pPr>
    </w:p>
    <w:p w:rsidR="00FE7AB3" w:rsidRPr="00FE7AB3" w:rsidRDefault="00FE7AB3" w:rsidP="00FE7AB3">
      <w:pPr>
        <w:numPr>
          <w:ilvl w:val="1"/>
          <w:numId w:val="4"/>
        </w:numPr>
        <w:spacing w:after="0" w:line="240" w:lineRule="auto"/>
        <w:jc w:val="both"/>
        <w:rPr>
          <w:rFonts w:ascii="Times New Roman" w:eastAsia="Arial Unicode MS" w:hAnsi="Times New Roman" w:cs="Times New Roman"/>
          <w:b/>
          <w:sz w:val="24"/>
          <w:szCs w:val="20"/>
        </w:rPr>
      </w:pPr>
      <w:r w:rsidRPr="00FE7AB3">
        <w:rPr>
          <w:rFonts w:ascii="Times New Roman" w:eastAsia="Arial Unicode MS" w:hAnsi="Times New Roman" w:cs="Times New Roman"/>
          <w:b/>
          <w:sz w:val="24"/>
          <w:szCs w:val="20"/>
        </w:rPr>
        <w:t xml:space="preserve"> Озеленяване.</w:t>
      </w:r>
    </w:p>
    <w:p w:rsidR="004965C5" w:rsidRDefault="004965C5" w:rsidP="00FE7AB3">
      <w:pPr>
        <w:spacing w:after="0"/>
        <w:ind w:firstLine="567"/>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ind w:firstLine="567"/>
        <w:jc w:val="both"/>
        <w:rPr>
          <w:rFonts w:ascii="Times New Roman" w:eastAsia="Arial Unicode MS" w:hAnsi="Times New Roman" w:cs="Times New Roman"/>
          <w:b/>
          <w:sz w:val="24"/>
          <w:szCs w:val="24"/>
        </w:rPr>
      </w:pPr>
      <w:r w:rsidRPr="00FE7AB3">
        <w:rPr>
          <w:rFonts w:ascii="Times New Roman" w:eastAsia="Arial Unicode MS" w:hAnsi="Times New Roman" w:cs="Times New Roman"/>
          <w:color w:val="000000"/>
          <w:sz w:val="24"/>
          <w:szCs w:val="24"/>
          <w:lang w:eastAsia="bg-BG"/>
        </w:rPr>
        <w:t>Специфичното разположение и ограничената площ на площадките не позволяват съществени промени в организацията на пространството и оформяне на зелени площи.</w:t>
      </w:r>
    </w:p>
    <w:p w:rsidR="00FE7AB3" w:rsidRPr="00FE7AB3" w:rsidRDefault="00FE7AB3" w:rsidP="00FE7AB3">
      <w:pPr>
        <w:spacing w:after="0"/>
        <w:ind w:firstLine="567"/>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 xml:space="preserve">Съществуващият бетонов борд, граничещ с тротоара е изрязан в зоната за основно влизане , за да се увеличи ширината на основния подход и да се хоризонтира горната му част. Върху борда се предвижда поставяне на бетонни цветарници и монтиране на метална конструкция с мрежа за прикрепяне на пълзящи растения с цел да се оформи зелена стена. Тя ще отдели площадката от тротоара и ще обособи по-добре къта за сядане. </w:t>
      </w:r>
    </w:p>
    <w:p w:rsidR="00FE7AB3" w:rsidRPr="00FE7AB3" w:rsidRDefault="00FE7AB3" w:rsidP="00FE7AB3">
      <w:pPr>
        <w:spacing w:after="0"/>
        <w:ind w:firstLine="567"/>
        <w:jc w:val="both"/>
        <w:rPr>
          <w:rFonts w:ascii="Times New Roman" w:eastAsia="Arial Unicode MS" w:hAnsi="Times New Roman" w:cs="Times New Roman"/>
          <w:sz w:val="24"/>
          <w:szCs w:val="20"/>
        </w:rPr>
      </w:pPr>
      <w:r w:rsidRPr="00FE7AB3">
        <w:rPr>
          <w:rFonts w:ascii="Times New Roman" w:eastAsia="Arial Unicode MS" w:hAnsi="Times New Roman" w:cs="Times New Roman"/>
          <w:sz w:val="24"/>
          <w:szCs w:val="20"/>
        </w:rPr>
        <w:t>Конструкцията и размерите на зелената стена са показани в архитектурните чертежи, а схемата на засаждане - в дендрологичния проект. За оформяне на стената ще се използва Хедера хеликс (бръшлян). Растението е вечнозелено и има целогодишен декоративен ефект.</w:t>
      </w:r>
    </w:p>
    <w:p w:rsidR="00FE7AB3" w:rsidRPr="00FE7AB3" w:rsidRDefault="00FE7AB3" w:rsidP="00FE7AB3">
      <w:pPr>
        <w:spacing w:after="0"/>
        <w:jc w:val="both"/>
        <w:rPr>
          <w:rFonts w:ascii="Times New Roman" w:eastAsia="Arial Unicode MS" w:hAnsi="Times New Roman" w:cs="Times New Roman"/>
          <w:sz w:val="16"/>
          <w:szCs w:val="16"/>
        </w:rPr>
      </w:pPr>
    </w:p>
    <w:p w:rsidR="00FE7AB3" w:rsidRPr="00FE7AB3" w:rsidRDefault="00FE7AB3" w:rsidP="00FE7AB3">
      <w:pPr>
        <w:numPr>
          <w:ilvl w:val="1"/>
          <w:numId w:val="4"/>
        </w:numPr>
        <w:spacing w:after="0" w:line="240" w:lineRule="auto"/>
        <w:jc w:val="both"/>
        <w:rPr>
          <w:rFonts w:ascii="Times New Roman" w:eastAsia="Arial Unicode MS" w:hAnsi="Times New Roman" w:cs="Times New Roman"/>
          <w:b/>
          <w:color w:val="000000"/>
          <w:sz w:val="24"/>
          <w:szCs w:val="24"/>
          <w:lang w:val="ru-RU" w:eastAsia="bg-BG"/>
        </w:rPr>
      </w:pPr>
      <w:r w:rsidRPr="00FE7AB3">
        <w:rPr>
          <w:rFonts w:ascii="Times New Roman" w:eastAsia="Arial Unicode MS" w:hAnsi="Times New Roman" w:cs="Times New Roman"/>
          <w:b/>
          <w:color w:val="000000"/>
          <w:sz w:val="24"/>
          <w:szCs w:val="24"/>
          <w:lang w:eastAsia="bg-BG"/>
        </w:rPr>
        <w:t xml:space="preserve"> Решения за достъпност.</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 към двете площадки с проекта е осигурена общодостъпна среда, съгласно изискванията на 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w:t>
      </w:r>
      <w:r w:rsidRPr="00FE7AB3">
        <w:rPr>
          <w:rFonts w:ascii="Times New Roman" w:eastAsia="Arial Unicode MS" w:hAnsi="Times New Roman" w:cs="Times New Roman"/>
          <w:b/>
          <w:color w:val="000000"/>
          <w:sz w:val="24"/>
          <w:szCs w:val="24"/>
          <w:lang w:eastAsia="bg-BG"/>
        </w:rPr>
        <w:t xml:space="preserve"> </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8"/>
          <w:lang w:eastAsia="bg-BG"/>
        </w:rPr>
        <w:t>Площадка „Б“ в югоизточния си край излиза на нивото на прилежащия тротоар и е свързана с него в просвет с дължина 5 м.</w:t>
      </w:r>
    </w:p>
    <w:p w:rsidR="00FE7AB3" w:rsidRPr="00FE7AB3" w:rsidRDefault="00FE7AB3" w:rsidP="00FE7AB3">
      <w:pPr>
        <w:spacing w:after="0"/>
        <w:ind w:firstLine="567"/>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Площадките могат да бъдат ползвани от лица с увредено зрение, за които са предвидени изискуемите тактилни ивици в началото и края на рампата, както и при стъпалата. </w:t>
      </w:r>
    </w:p>
    <w:p w:rsidR="00FE7AB3" w:rsidRPr="00FE7AB3" w:rsidRDefault="00FE7AB3" w:rsidP="00FE7AB3">
      <w:pPr>
        <w:spacing w:after="0"/>
        <w:jc w:val="both"/>
        <w:rPr>
          <w:rFonts w:ascii="Times New Roman" w:eastAsia="Arial Unicode MS" w:hAnsi="Times New Roman" w:cs="Times New Roman"/>
          <w:iCs/>
          <w:sz w:val="16"/>
          <w:szCs w:val="16"/>
        </w:rPr>
      </w:pPr>
    </w:p>
    <w:p w:rsidR="00FE7AB3" w:rsidRPr="00FE7AB3" w:rsidRDefault="00FE7AB3" w:rsidP="00FE7AB3">
      <w:pPr>
        <w:numPr>
          <w:ilvl w:val="0"/>
          <w:numId w:val="17"/>
        </w:numPr>
        <w:spacing w:after="0" w:line="240" w:lineRule="auto"/>
        <w:jc w:val="both"/>
        <w:rPr>
          <w:rFonts w:ascii="Times New Roman" w:eastAsia="Arial Unicode MS" w:hAnsi="Times New Roman" w:cs="Times New Roman"/>
          <w:b/>
          <w:iCs/>
          <w:sz w:val="24"/>
          <w:szCs w:val="20"/>
          <w:lang w:val="en-US"/>
        </w:rPr>
      </w:pPr>
      <w:r w:rsidRPr="00FE7AB3">
        <w:rPr>
          <w:rFonts w:ascii="Times New Roman" w:eastAsia="Arial Unicode MS" w:hAnsi="Times New Roman" w:cs="Times New Roman"/>
          <w:b/>
          <w:iCs/>
          <w:sz w:val="24"/>
          <w:szCs w:val="20"/>
          <w:lang w:val="en-US"/>
        </w:rPr>
        <w:t>Забележк</w:t>
      </w:r>
      <w:r w:rsidRPr="00FE7AB3">
        <w:rPr>
          <w:rFonts w:ascii="Times New Roman" w:eastAsia="Arial Unicode MS" w:hAnsi="Times New Roman" w:cs="Times New Roman"/>
          <w:b/>
          <w:iCs/>
          <w:sz w:val="24"/>
          <w:szCs w:val="20"/>
        </w:rPr>
        <w:t>и</w:t>
      </w:r>
    </w:p>
    <w:p w:rsidR="00FE7AB3"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lang w:val="en-US"/>
        </w:rPr>
        <w:lastRenderedPageBreak/>
        <w:t xml:space="preserve">Изискванията към вида </w:t>
      </w:r>
      <w:r w:rsidRPr="00FE7AB3">
        <w:rPr>
          <w:rFonts w:ascii="Times New Roman" w:eastAsia="Arial Unicode MS" w:hAnsi="Times New Roman" w:cs="Times New Roman"/>
          <w:iCs/>
          <w:sz w:val="24"/>
          <w:szCs w:val="20"/>
        </w:rPr>
        <w:t xml:space="preserve">и оформлението </w:t>
      </w:r>
      <w:r w:rsidRPr="00FE7AB3">
        <w:rPr>
          <w:rFonts w:ascii="Times New Roman" w:eastAsia="Arial Unicode MS" w:hAnsi="Times New Roman" w:cs="Times New Roman"/>
          <w:iCs/>
          <w:sz w:val="24"/>
          <w:szCs w:val="20"/>
          <w:lang w:val="en-US"/>
        </w:rPr>
        <w:t xml:space="preserve">на </w:t>
      </w:r>
      <w:r w:rsidRPr="00FE7AB3">
        <w:rPr>
          <w:rFonts w:ascii="Times New Roman" w:eastAsia="Arial Unicode MS" w:hAnsi="Times New Roman" w:cs="Times New Roman"/>
          <w:iCs/>
          <w:sz w:val="24"/>
          <w:szCs w:val="20"/>
        </w:rPr>
        <w:t>настилките и на</w:t>
      </w:r>
      <w:r w:rsidRPr="00FE7AB3">
        <w:rPr>
          <w:rFonts w:ascii="Times New Roman" w:eastAsia="Arial Unicode MS" w:hAnsi="Times New Roman" w:cs="Times New Roman"/>
          <w:iCs/>
          <w:sz w:val="24"/>
          <w:szCs w:val="20"/>
          <w:lang w:val="en-US"/>
        </w:rPr>
        <w:t xml:space="preserve"> елементи</w:t>
      </w:r>
      <w:r w:rsidRPr="00FE7AB3">
        <w:rPr>
          <w:rFonts w:ascii="Times New Roman" w:eastAsia="Arial Unicode MS" w:hAnsi="Times New Roman" w:cs="Times New Roman"/>
          <w:iCs/>
          <w:sz w:val="24"/>
          <w:szCs w:val="20"/>
        </w:rPr>
        <w:t>те от градското обзавеждане</w:t>
      </w:r>
      <w:r w:rsidRPr="00FE7AB3">
        <w:rPr>
          <w:rFonts w:ascii="Times New Roman" w:eastAsia="Arial Unicode MS" w:hAnsi="Times New Roman" w:cs="Times New Roman"/>
          <w:iCs/>
          <w:sz w:val="24"/>
          <w:szCs w:val="20"/>
          <w:lang w:val="en-US"/>
        </w:rPr>
        <w:t xml:space="preserve"> са дадени в </w:t>
      </w:r>
      <w:r w:rsidRPr="00FE7AB3">
        <w:rPr>
          <w:rFonts w:ascii="Times New Roman" w:eastAsia="Arial Unicode MS" w:hAnsi="Times New Roman" w:cs="Times New Roman"/>
          <w:iCs/>
          <w:sz w:val="24"/>
          <w:szCs w:val="20"/>
        </w:rPr>
        <w:t xml:space="preserve">графичната част на проекта и </w:t>
      </w:r>
      <w:r w:rsidRPr="00FE7AB3">
        <w:rPr>
          <w:rFonts w:ascii="Times New Roman" w:eastAsia="Arial Unicode MS" w:hAnsi="Times New Roman" w:cs="Times New Roman"/>
          <w:iCs/>
          <w:sz w:val="24"/>
          <w:szCs w:val="20"/>
          <w:lang w:val="en-US"/>
        </w:rPr>
        <w:t>спе</w:t>
      </w:r>
      <w:r w:rsidRPr="00FE7AB3">
        <w:rPr>
          <w:rFonts w:ascii="Times New Roman" w:eastAsia="Arial Unicode MS" w:hAnsi="Times New Roman" w:cs="Times New Roman"/>
          <w:iCs/>
          <w:sz w:val="24"/>
          <w:szCs w:val="20"/>
        </w:rPr>
        <w:t>ц</w:t>
      </w:r>
      <w:r w:rsidRPr="00FE7AB3">
        <w:rPr>
          <w:rFonts w:ascii="Times New Roman" w:eastAsia="Arial Unicode MS" w:hAnsi="Times New Roman" w:cs="Times New Roman"/>
          <w:iCs/>
          <w:sz w:val="24"/>
          <w:szCs w:val="20"/>
          <w:lang w:val="en-US"/>
        </w:rPr>
        <w:t>ификациите на материали. Конкретните изделия ще бъдат избрани по време на реализацията</w:t>
      </w:r>
      <w:r w:rsidRPr="00FE7AB3">
        <w:rPr>
          <w:rFonts w:ascii="Times New Roman" w:eastAsia="Arial Unicode MS" w:hAnsi="Times New Roman" w:cs="Times New Roman"/>
          <w:iCs/>
          <w:sz w:val="24"/>
          <w:szCs w:val="20"/>
        </w:rPr>
        <w:t>, съгласувано с Възложителя и проектанта</w:t>
      </w:r>
      <w:r w:rsidRPr="00FE7AB3">
        <w:rPr>
          <w:rFonts w:ascii="Times New Roman" w:eastAsia="Arial Unicode MS" w:hAnsi="Times New Roman" w:cs="Times New Roman"/>
          <w:iCs/>
          <w:sz w:val="24"/>
          <w:szCs w:val="20"/>
          <w:lang w:val="en-US"/>
        </w:rPr>
        <w:t xml:space="preserve">, но при изготвяне на офертите за строителство, кандидатите следва да се съобразят с дадените в спецификациите </w:t>
      </w:r>
      <w:r w:rsidRPr="00FE7AB3">
        <w:rPr>
          <w:rFonts w:ascii="Times New Roman" w:eastAsia="Arial Unicode MS" w:hAnsi="Times New Roman" w:cs="Times New Roman"/>
          <w:iCs/>
          <w:sz w:val="24"/>
          <w:szCs w:val="20"/>
        </w:rPr>
        <w:t xml:space="preserve">и количествените сметки </w:t>
      </w:r>
      <w:r w:rsidRPr="00FE7AB3">
        <w:rPr>
          <w:rFonts w:ascii="Times New Roman" w:eastAsia="Arial Unicode MS" w:hAnsi="Times New Roman" w:cs="Times New Roman"/>
          <w:iCs/>
          <w:sz w:val="24"/>
          <w:szCs w:val="20"/>
          <w:lang w:val="en-US"/>
        </w:rPr>
        <w:t>изисквания и да предложат поне по два варианта с конкретни продукти за одобрение.</w:t>
      </w:r>
    </w:p>
    <w:p w:rsidR="004965C5" w:rsidRPr="004965C5" w:rsidRDefault="004965C5" w:rsidP="00FE7AB3">
      <w:pPr>
        <w:spacing w:after="0"/>
        <w:ind w:firstLine="720"/>
        <w:jc w:val="both"/>
        <w:rPr>
          <w:rFonts w:ascii="Times New Roman" w:eastAsia="Arial Unicode MS" w:hAnsi="Times New Roman" w:cs="Times New Roman"/>
          <w:iCs/>
          <w:sz w:val="24"/>
          <w:szCs w:val="20"/>
        </w:rPr>
      </w:pPr>
    </w:p>
    <w:p w:rsidR="004965C5"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lang w:val="en-US"/>
        </w:rPr>
        <w:t>За всички въпроси, които възникват в процеса на строителството, следва да бъде търсено съдействието и мнението на проектантите по съответната специалност. Без тяхно знание и съгласие, отразено със заповед в заповедната книга на обекта, не е допустимо извършването на каквито и да е промени спрямо предвижданията на проектите.</w:t>
      </w:r>
      <w:r w:rsidRPr="00FE7AB3">
        <w:rPr>
          <w:rFonts w:ascii="Times New Roman" w:eastAsia="Arial Unicode MS" w:hAnsi="Times New Roman" w:cs="Times New Roman"/>
          <w:iCs/>
          <w:sz w:val="24"/>
          <w:szCs w:val="20"/>
        </w:rPr>
        <w:t xml:space="preserve"> </w:t>
      </w:r>
    </w:p>
    <w:p w:rsidR="00FE7AB3" w:rsidRPr="00FE7AB3" w:rsidRDefault="00FE7AB3" w:rsidP="00FE7AB3">
      <w:pPr>
        <w:spacing w:after="0"/>
        <w:ind w:firstLine="720"/>
        <w:jc w:val="both"/>
        <w:rPr>
          <w:rFonts w:ascii="Times New Roman" w:eastAsia="Arial Unicode MS" w:hAnsi="Times New Roman" w:cs="Times New Roman"/>
          <w:iCs/>
          <w:sz w:val="24"/>
          <w:szCs w:val="20"/>
        </w:rPr>
      </w:pPr>
      <w:r w:rsidRPr="00FE7AB3">
        <w:rPr>
          <w:rFonts w:ascii="Times New Roman" w:eastAsia="Arial Unicode MS" w:hAnsi="Times New Roman" w:cs="Times New Roman"/>
          <w:iCs/>
          <w:sz w:val="24"/>
          <w:szCs w:val="20"/>
        </w:rPr>
        <w:t>При необходимост от промени по предвижданията на проекта поради възникване на специални обстоятелства (невъзможност за направа на изкоп поради наличие на скала или плитко преминаващи елементи на подземната инфраструктура или други форсмажорни обстоятелства) да се търсят за съдействие и вземане на решение проектантите и упълномощен представител на Възложителя.</w:t>
      </w:r>
    </w:p>
    <w:p w:rsidR="00FE7AB3" w:rsidRPr="00FE7AB3" w:rsidRDefault="00FE7AB3" w:rsidP="00FE7AB3">
      <w:pPr>
        <w:contextualSpacing/>
        <w:jc w:val="both"/>
        <w:rPr>
          <w:rFonts w:ascii="Times New Roman" w:eastAsia="Arial Unicode MS" w:hAnsi="Times New Roman" w:cs="Times New Roman"/>
          <w:color w:val="000000"/>
          <w:sz w:val="24"/>
          <w:szCs w:val="24"/>
          <w:lang w:eastAsia="bg-BG"/>
        </w:rPr>
      </w:pPr>
    </w:p>
    <w:p w:rsidR="00FE7AB3" w:rsidRPr="00FE7AB3" w:rsidRDefault="004965C5" w:rsidP="00FE7AB3">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І</w:t>
      </w:r>
      <w:r w:rsidR="00FE7AB3" w:rsidRPr="00FE7AB3">
        <w:rPr>
          <w:rFonts w:ascii="Times New Roman" w:eastAsia="Arial Unicode MS" w:hAnsi="Times New Roman" w:cs="Times New Roman"/>
          <w:b/>
          <w:sz w:val="24"/>
          <w:szCs w:val="24"/>
        </w:rPr>
        <w:t>V</w:t>
      </w:r>
      <w:r w:rsidR="00FE7AB3" w:rsidRPr="00FE7AB3">
        <w:rPr>
          <w:rFonts w:ascii="Times New Roman" w:eastAsia="Arial Unicode MS" w:hAnsi="Times New Roman" w:cs="Times New Roman"/>
          <w:b/>
          <w:sz w:val="24"/>
          <w:szCs w:val="24"/>
          <w:lang w:val="en-US"/>
        </w:rPr>
        <w:t>. ИЗИСКВАНИЯ КЪМ СТРОИТЕЛНИТЕ ПРОДУКТИ</w:t>
      </w:r>
    </w:p>
    <w:p w:rsidR="004965C5"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 xml:space="preserve">Доставката на всички материали, оборудване и обзавеждане, необходими за изпълнение на строително – монтажните работи е задължение на Изпълнителя. </w:t>
      </w:r>
    </w:p>
    <w:p w:rsidR="00FE7AB3" w:rsidRPr="00FE7AB3" w:rsidRDefault="00FE7AB3" w:rsidP="00FE7AB3">
      <w:pPr>
        <w:spacing w:after="0"/>
        <w:ind w:firstLine="708"/>
        <w:jc w:val="both"/>
        <w:rPr>
          <w:rFonts w:ascii="Times New Roman" w:eastAsia="Arial Unicode MS" w:hAnsi="Times New Roman" w:cs="Times New Roman"/>
          <w:spacing w:val="5"/>
          <w:sz w:val="24"/>
          <w:szCs w:val="24"/>
        </w:rPr>
      </w:pPr>
      <w:r w:rsidRPr="00FE7AB3">
        <w:rPr>
          <w:rFonts w:ascii="Times New Roman" w:eastAsia="Arial Unicode MS" w:hAnsi="Times New Roman" w:cs="Times New Roman"/>
          <w:sz w:val="24"/>
          <w:szCs w:val="24"/>
          <w:lang w:val="en-US"/>
        </w:rPr>
        <w:t xml:space="preserve">В строежа трябва да бъдат </w:t>
      </w:r>
      <w:r w:rsidRPr="00FE7AB3">
        <w:rPr>
          <w:rFonts w:ascii="Times New Roman" w:eastAsia="Arial Unicode MS" w:hAnsi="Times New Roman" w:cs="Times New Roman"/>
          <w:spacing w:val="5"/>
          <w:sz w:val="24"/>
          <w:szCs w:val="24"/>
          <w:lang w:val="en-US"/>
        </w:rPr>
        <w:t xml:space="preserve">вложени материали и оборудване, определени в проекта, отговарящи на </w:t>
      </w:r>
      <w:r w:rsidRPr="00FE7AB3">
        <w:rPr>
          <w:rFonts w:ascii="Times New Roman" w:eastAsia="Arial Unicode MS" w:hAnsi="Times New Roman" w:cs="Times New Roman"/>
          <w:spacing w:val="5"/>
          <w:sz w:val="24"/>
          <w:szCs w:val="24"/>
        </w:rPr>
        <w:t xml:space="preserve">актуалните </w:t>
      </w:r>
      <w:r w:rsidRPr="00FE7AB3">
        <w:rPr>
          <w:rFonts w:ascii="Times New Roman" w:eastAsia="Arial Unicode MS" w:hAnsi="Times New Roman" w:cs="Times New Roman"/>
          <w:sz w:val="24"/>
          <w:szCs w:val="24"/>
        </w:rPr>
        <w:t xml:space="preserve">(действащи към момента на провеждане на настоящата обществена поръчка) </w:t>
      </w:r>
      <w:r w:rsidRPr="00FE7AB3">
        <w:rPr>
          <w:rFonts w:ascii="Times New Roman" w:eastAsia="Arial Unicode MS" w:hAnsi="Times New Roman" w:cs="Times New Roman"/>
          <w:spacing w:val="5"/>
          <w:sz w:val="24"/>
          <w:szCs w:val="24"/>
          <w:lang w:val="en-US"/>
        </w:rPr>
        <w:t xml:space="preserve">изискванията в българските и/или европейските стандарти.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 xml:space="preserve">Изпълнителят </w:t>
      </w:r>
      <w:r w:rsidRPr="00FE7AB3">
        <w:rPr>
          <w:rFonts w:ascii="Times New Roman" w:eastAsia="Arial Unicode MS" w:hAnsi="Times New Roman" w:cs="Times New Roman"/>
          <w:spacing w:val="-1"/>
          <w:sz w:val="24"/>
          <w:szCs w:val="24"/>
          <w:lang w:val="en-US"/>
        </w:rPr>
        <w:t xml:space="preserve">предварително трябва </w:t>
      </w:r>
      <w:r w:rsidRPr="00FE7AB3">
        <w:rPr>
          <w:rFonts w:ascii="Times New Roman" w:eastAsia="Arial Unicode MS" w:hAnsi="Times New Roman" w:cs="Times New Roman"/>
          <w:sz w:val="24"/>
          <w:szCs w:val="24"/>
          <w:lang w:val="en-US"/>
        </w:rPr>
        <w:t>да съгласува с Възложителя</w:t>
      </w:r>
      <w:r w:rsidRPr="00FE7AB3">
        <w:rPr>
          <w:rFonts w:ascii="Times New Roman" w:eastAsia="Arial Unicode MS" w:hAnsi="Times New Roman" w:cs="Times New Roman"/>
          <w:spacing w:val="-1"/>
          <w:sz w:val="24"/>
          <w:szCs w:val="24"/>
          <w:lang w:val="en-US"/>
        </w:rPr>
        <w:t xml:space="preserve"> всички влагани в строителството </w:t>
      </w:r>
      <w:r w:rsidRPr="00FE7AB3">
        <w:rPr>
          <w:rFonts w:ascii="Times New Roman" w:eastAsia="Arial Unicode MS" w:hAnsi="Times New Roman" w:cs="Times New Roman"/>
          <w:sz w:val="24"/>
          <w:szCs w:val="24"/>
          <w:lang w:val="en-US"/>
        </w:rPr>
        <w:t xml:space="preserve">материали, елементи, изделия, конструкции и др. подобни. Всяка промяна в одобрения проект да бъде съгласувана и приета от Възложителя.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Качеството на влаганите материали ще се доказва с декларация за съответствието на строителния продукт, подписана и подпечатана от производителя или негов представител - (съгласно Наредба за съществените изисквания към строежите и оценяване съответствието на строителните продукти, приета с ПМС № 325 от (06.12.2006 г.).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Влаганите строителни материали трябва да бъдат придружени с декларация за съответствие и с указания за прилагане на български език, съставени от производителя или от неговия упълномощен представител.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трябва да укаже произхода на основните строителни материали, които ще бъдат използвани за обекта и които ще бъдат придобити от Възложителя вследствие на договора за изпълнение.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Всички материали, които ще бъдат вложени в обекта, трябва да са придружени със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съответните сертификати за произход и качество, инструкция за употреба и декларация, удостоверяваща съответствието на всеки един от вложените строителни продукти със съществените изисквания към строежите, съгласно изискванията на Закона за техническите изисквания към продуктите и подзаконовите нормативни актове към него. </w:t>
      </w:r>
    </w:p>
    <w:p w:rsidR="00FE7AB3" w:rsidRDefault="00FE7AB3" w:rsidP="00FE7AB3">
      <w:pPr>
        <w:autoSpaceDE w:val="0"/>
        <w:autoSpaceDN w:val="0"/>
        <w:adjustRightInd w:val="0"/>
        <w:spacing w:after="0"/>
        <w:jc w:val="both"/>
        <w:rPr>
          <w:rFonts w:ascii="Times New Roman" w:eastAsia="Arial Unicode MS" w:hAnsi="Times New Roman" w:cs="Times New Roman"/>
          <w:b/>
          <w:color w:val="000000"/>
          <w:sz w:val="16"/>
          <w:szCs w:val="16"/>
          <w:lang w:eastAsia="bg-BG"/>
        </w:rPr>
      </w:pPr>
    </w:p>
    <w:p w:rsidR="004965C5" w:rsidRDefault="004965C5" w:rsidP="00FE7AB3">
      <w:pPr>
        <w:autoSpaceDE w:val="0"/>
        <w:autoSpaceDN w:val="0"/>
        <w:adjustRightInd w:val="0"/>
        <w:spacing w:after="0"/>
        <w:jc w:val="both"/>
        <w:rPr>
          <w:rFonts w:ascii="Times New Roman" w:eastAsia="Arial Unicode MS" w:hAnsi="Times New Roman" w:cs="Times New Roman"/>
          <w:b/>
          <w:color w:val="000000"/>
          <w:sz w:val="16"/>
          <w:szCs w:val="16"/>
          <w:lang w:eastAsia="bg-BG"/>
        </w:rPr>
      </w:pPr>
    </w:p>
    <w:p w:rsidR="004965C5" w:rsidRPr="004965C5" w:rsidRDefault="004965C5" w:rsidP="00FE7AB3">
      <w:pPr>
        <w:autoSpaceDE w:val="0"/>
        <w:autoSpaceDN w:val="0"/>
        <w:adjustRightInd w:val="0"/>
        <w:spacing w:after="0"/>
        <w:jc w:val="both"/>
        <w:rPr>
          <w:rFonts w:ascii="Times New Roman" w:eastAsia="Arial Unicode MS" w:hAnsi="Times New Roman" w:cs="Times New Roman"/>
          <w:b/>
          <w:color w:val="000000"/>
          <w:sz w:val="16"/>
          <w:szCs w:val="16"/>
          <w:lang w:eastAsia="bg-BG"/>
        </w:rPr>
      </w:pPr>
    </w:p>
    <w:p w:rsidR="00FE7AB3" w:rsidRPr="00FE7AB3" w:rsidRDefault="00FE7AB3" w:rsidP="00FE7AB3">
      <w:pPr>
        <w:autoSpaceDE w:val="0"/>
        <w:autoSpaceDN w:val="0"/>
        <w:adjustRightInd w:val="0"/>
        <w:spacing w:after="0"/>
        <w:jc w:val="center"/>
        <w:rPr>
          <w:rFonts w:ascii="Times New Roman" w:eastAsia="Arial Unicode MS" w:hAnsi="Times New Roman" w:cs="Times New Roman"/>
          <w:b/>
          <w:color w:val="000000"/>
          <w:sz w:val="24"/>
          <w:szCs w:val="24"/>
          <w:u w:val="single"/>
          <w:lang w:eastAsia="bg-BG"/>
        </w:rPr>
      </w:pPr>
      <w:r w:rsidRPr="00FE7AB3">
        <w:rPr>
          <w:rFonts w:ascii="Times New Roman" w:eastAsia="Arial Unicode MS" w:hAnsi="Times New Roman" w:cs="Times New Roman"/>
          <w:b/>
          <w:color w:val="000000"/>
          <w:sz w:val="24"/>
          <w:szCs w:val="24"/>
          <w:u w:val="single"/>
          <w:lang w:eastAsia="bg-BG"/>
        </w:rPr>
        <w:t>Спецификация на материалите</w:t>
      </w:r>
      <w:r w:rsidRPr="00FE7AB3">
        <w:rPr>
          <w:rFonts w:ascii="Times New Roman" w:eastAsia="Arial Unicode MS" w:hAnsi="Times New Roman" w:cs="Times New Roman"/>
          <w:color w:val="000000"/>
          <w:sz w:val="24"/>
          <w:szCs w:val="24"/>
          <w:u w:val="single"/>
          <w:lang w:eastAsia="bg-BG"/>
        </w:rPr>
        <w:br w:type="page"/>
      </w:r>
    </w:p>
    <w:p w:rsidR="00FE7AB3" w:rsidRPr="00FE7AB3" w:rsidRDefault="00FE7AB3" w:rsidP="00FE7AB3">
      <w:pPr>
        <w:spacing w:after="0"/>
        <w:jc w:val="both"/>
        <w:rPr>
          <w:rFonts w:ascii="Times New Roman" w:eastAsia="Arial Unicode MS" w:hAnsi="Times New Roman" w:cs="Times New Roman"/>
          <w:b/>
          <w:color w:val="000000"/>
          <w:sz w:val="24"/>
          <w:szCs w:val="24"/>
          <w:lang w:eastAsia="bg-BG"/>
        </w:rPr>
      </w:pPr>
      <w:r>
        <w:rPr>
          <w:rFonts w:ascii="Times New Roman" w:eastAsia="Arial Unicode MS" w:hAnsi="Times New Roman" w:cs="Times New Roman"/>
          <w:noProof/>
          <w:sz w:val="36"/>
          <w:szCs w:val="20"/>
          <w:lang w:eastAsia="bg-BG"/>
        </w:rPr>
        <w:lastRenderedPageBreak/>
        <w:drawing>
          <wp:anchor distT="0" distB="0" distL="114300" distR="114300" simplePos="0" relativeHeight="251663360" behindDoc="0" locked="0" layoutInCell="1" allowOverlap="1">
            <wp:simplePos x="0" y="0"/>
            <wp:positionH relativeFrom="column">
              <wp:posOffset>1581785</wp:posOffset>
            </wp:positionH>
            <wp:positionV relativeFrom="page">
              <wp:posOffset>1200150</wp:posOffset>
            </wp:positionV>
            <wp:extent cx="2856865" cy="2143125"/>
            <wp:effectExtent l="0" t="0" r="635" b="9525"/>
            <wp:wrapTopAndBottom/>
            <wp:docPr id="33" name="Картина 33" descr="Описание: D:\НИКЕЛ\vt_old_town\Pozitsiq 4 Stara chast\Улици и площади\_За спецификация каталог\DSC02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Описание: D:\НИКЕЛ\vt_old_town\Pozitsiq 4 Stara chast\Улици и площади\_За спецификация каталог\DSC0253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686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7AB3">
        <w:rPr>
          <w:rFonts w:ascii="Times New Roman" w:eastAsia="Arial Unicode MS" w:hAnsi="Times New Roman" w:cs="Times New Roman"/>
          <w:b/>
          <w:color w:val="000000"/>
          <w:sz w:val="24"/>
          <w:szCs w:val="24"/>
          <w:lang w:eastAsia="bg-BG"/>
        </w:rPr>
        <w:t>Настилка от камък (пясъчник) - калдъръм</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tbl>
      <w:tblPr>
        <w:tblW w:w="11263" w:type="dxa"/>
        <w:tblInd w:w="-34" w:type="dxa"/>
        <w:tblLayout w:type="fixed"/>
        <w:tblLook w:val="04A0" w:firstRow="1" w:lastRow="0" w:firstColumn="1" w:lastColumn="0" w:noHBand="0" w:noVBand="1"/>
      </w:tblPr>
      <w:tblGrid>
        <w:gridCol w:w="9532"/>
        <w:gridCol w:w="236"/>
        <w:gridCol w:w="1259"/>
        <w:gridCol w:w="236"/>
      </w:tblGrid>
      <w:tr w:rsidR="00FE7AB3" w:rsidRPr="00FE7AB3" w:rsidTr="004965C5">
        <w:tc>
          <w:tcPr>
            <w:tcW w:w="9532" w:type="dxa"/>
          </w:tcPr>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5408" behindDoc="0" locked="0" layoutInCell="1" allowOverlap="1">
                  <wp:simplePos x="0" y="0"/>
                  <wp:positionH relativeFrom="column">
                    <wp:posOffset>3460115</wp:posOffset>
                  </wp:positionH>
                  <wp:positionV relativeFrom="page">
                    <wp:posOffset>47625</wp:posOffset>
                  </wp:positionV>
                  <wp:extent cx="2515235" cy="2046605"/>
                  <wp:effectExtent l="0" t="0" r="0" b="0"/>
                  <wp:wrapTopAndBottom/>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5235" cy="2046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AB3" w:rsidRPr="00FE7AB3" w:rsidRDefault="00FE7AB3" w:rsidP="00FE7AB3">
            <w:pPr>
              <w:spacing w:after="0"/>
              <w:jc w:val="both"/>
              <w:rPr>
                <w:rFonts w:ascii="Times New Roman" w:eastAsia="Arial Unicode MS" w:hAnsi="Times New Roman" w:cs="Times New Roman"/>
                <w:color w:val="000000"/>
                <w:sz w:val="16"/>
                <w:szCs w:val="16"/>
                <w:lang w:val="en-US" w:eastAsia="bg-BG"/>
              </w:rPr>
            </w:pPr>
          </w:p>
          <w:p w:rsidR="00FE7AB3" w:rsidRPr="00FE7AB3" w:rsidRDefault="00FE7AB3" w:rsidP="00FE7AB3">
            <w:pPr>
              <w:spacing w:after="0"/>
              <w:jc w:val="both"/>
              <w:rPr>
                <w:rFonts w:ascii="Times New Roman" w:eastAsia="Arial Unicode MS" w:hAnsi="Times New Roman" w:cs="Times New Roman"/>
                <w:b/>
                <w:color w:val="000000"/>
                <w:sz w:val="24"/>
                <w:szCs w:val="24"/>
                <w:lang w:eastAsia="bg-BG"/>
              </w:rPr>
            </w:pPr>
            <w:r w:rsidRPr="00FE7AB3">
              <w:rPr>
                <w:rFonts w:ascii="Times New Roman" w:eastAsia="Arial Unicode MS" w:hAnsi="Times New Roman" w:cs="Times New Roman"/>
                <w:b/>
                <w:color w:val="000000"/>
                <w:sz w:val="24"/>
                <w:szCs w:val="24"/>
                <w:lang w:eastAsia="bg-BG"/>
              </w:rPr>
              <w:t>Настилка по тротоари и стъпала с каменни плочи</w:t>
            </w:r>
          </w:p>
          <w:p w:rsidR="00FE7AB3" w:rsidRPr="00FE7AB3" w:rsidRDefault="00FE7AB3" w:rsidP="00FE7AB3">
            <w:pPr>
              <w:spacing w:after="0"/>
              <w:jc w:val="both"/>
              <w:rPr>
                <w:rFonts w:ascii="Times New Roman" w:eastAsia="Arial Unicode MS" w:hAnsi="Times New Roman" w:cs="Times New Roman"/>
                <w:color w:val="000000"/>
                <w:sz w:val="16"/>
                <w:szCs w:val="16"/>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Оформяне на озеленяване покрай стъпала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 по улици с калдъръм – зидани каменни кашпи</w:t>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sz w:val="36"/>
                <w:szCs w:val="20"/>
                <w:lang w:eastAsia="bg-BG"/>
              </w:rPr>
              <w:drawing>
                <wp:anchor distT="0" distB="0" distL="114300" distR="114300" simplePos="0" relativeHeight="251661312" behindDoc="0" locked="0" layoutInCell="1" allowOverlap="1">
                  <wp:simplePos x="0" y="0"/>
                  <wp:positionH relativeFrom="column">
                    <wp:posOffset>133350</wp:posOffset>
                  </wp:positionH>
                  <wp:positionV relativeFrom="paragraph">
                    <wp:posOffset>116840</wp:posOffset>
                  </wp:positionV>
                  <wp:extent cx="2031365" cy="1997710"/>
                  <wp:effectExtent l="0" t="0" r="6985" b="2540"/>
                  <wp:wrapTopAndBottom/>
                  <wp:docPr id="31" name="Картина 31" descr="Описание: D:\НИКЕЛ\vt_old_town\Pozitsiq 4 Stara chast\Улици и площади\_За спецификация каталог\DSC03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D:\НИКЕЛ\vt_old_town\Pozitsiq 4 Stara chast\Улици и площади\_За спецификация каталог\DSC0396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1365" cy="1997710"/>
                          </a:xfrm>
                          <a:prstGeom prst="rect">
                            <a:avLst/>
                          </a:prstGeom>
                          <a:noFill/>
                          <a:ln>
                            <a:noFill/>
                          </a:ln>
                        </pic:spPr>
                      </pic:pic>
                    </a:graphicData>
                  </a:graphic>
                  <wp14:sizeRelH relativeFrom="margin">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4384" behindDoc="0" locked="0" layoutInCell="1" allowOverlap="1">
                  <wp:simplePos x="0" y="0"/>
                  <wp:positionH relativeFrom="column">
                    <wp:posOffset>-68580</wp:posOffset>
                  </wp:positionH>
                  <wp:positionV relativeFrom="paragraph">
                    <wp:posOffset>-3189605</wp:posOffset>
                  </wp:positionV>
                  <wp:extent cx="2714625" cy="2037080"/>
                  <wp:effectExtent l="0" t="0" r="9525" b="1270"/>
                  <wp:wrapTopAndBottom/>
                  <wp:docPr id="30" name="Картина 30" descr="Описание: D:\НИКЕЛ\vt_old_town\Pozitsiq 4 Stara chast\Улици и площади\_За спецификация каталог\Nastilka Kamy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D:\НИКЕЛ\vt_old_town\Pozitsiq 4 Stara chast\Улици и площади\_За спецификация каталог\Nastilka Kamyk 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462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2336" behindDoc="0" locked="0" layoutInCell="1" allowOverlap="1">
                  <wp:simplePos x="0" y="0"/>
                  <wp:positionH relativeFrom="column">
                    <wp:posOffset>3024505</wp:posOffset>
                  </wp:positionH>
                  <wp:positionV relativeFrom="paragraph">
                    <wp:posOffset>116840</wp:posOffset>
                  </wp:positionV>
                  <wp:extent cx="2666365" cy="1998980"/>
                  <wp:effectExtent l="0" t="0" r="635" b="1270"/>
                  <wp:wrapTopAndBottom/>
                  <wp:docPr id="29" name="Картина 29" descr="Описание: D:\НИКЕЛ\vt_old_town\Pozitsiq 4 Stara chast\Улици и площади\_За спецификация каталог\DSC03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D:\НИКЕЛ\vt_old_town\Pozitsiq 4 Stara chast\Улици и площади\_За спецификация каталог\DSC0397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6365" cy="1998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Вибропресовани бетонови блокчета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покривен слой от кварцов пясък върху лицевата повърхнина и</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val="en-US" w:eastAsia="bg-BG"/>
              </w:rPr>
              <w:t>вълнообразни кантове, без фаска ,</w:t>
            </w:r>
            <w:r w:rsidRPr="00FE7AB3">
              <w:rPr>
                <w:rFonts w:ascii="Times New Roman" w:eastAsia="Arial Unicode MS" w:hAnsi="Times New Roman" w:cs="Times New Roman"/>
                <w:color w:val="000000"/>
                <w:sz w:val="24"/>
                <w:szCs w:val="24"/>
                <w:lang w:eastAsia="bg-BG"/>
              </w:rPr>
              <w:t xml:space="preserve"> с декорация показана на снимката;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 xml:space="preserve">Размери -  </w:t>
            </w:r>
            <w:r w:rsidRPr="00FE7AB3">
              <w:rPr>
                <w:rFonts w:ascii="Times New Roman" w:eastAsia="Arial Unicode MS" w:hAnsi="Times New Roman" w:cs="Times New Roman"/>
                <w:sz w:val="24"/>
                <w:szCs w:val="24"/>
                <w:lang w:eastAsia="bg-BG"/>
              </w:rPr>
              <w:t>11/18,9; 14,8/18,9; 22,3/18,9см</w:t>
            </w: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val="en-US" w:eastAsia="bg-BG"/>
              </w:rPr>
              <w:t>Дебелина</w:t>
            </w:r>
            <w:r w:rsidRPr="00FE7AB3">
              <w:rPr>
                <w:rFonts w:ascii="Times New Roman" w:eastAsia="Arial Unicode MS" w:hAnsi="Times New Roman" w:cs="Times New Roman"/>
                <w:color w:val="000000"/>
                <w:sz w:val="24"/>
                <w:szCs w:val="24"/>
                <w:lang w:val="en-US" w:eastAsia="bg-BG"/>
              </w:rPr>
              <w:t>: 6см</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eastAsia="bg-BG"/>
              </w:rPr>
              <w:t>Цвят на настилката</w:t>
            </w:r>
            <w:r w:rsidRPr="00FE7AB3">
              <w:rPr>
                <w:rFonts w:ascii="Times New Roman" w:eastAsia="Arial Unicode MS" w:hAnsi="Times New Roman" w:cs="Times New Roman"/>
                <w:b/>
                <w:b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 сив меланж, меланжирано оцвтяване от три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val="en-US" w:eastAsia="bg-BG"/>
              </w:rPr>
              <w:t>пигмента сив , охра, антрацит.</w:t>
            </w:r>
          </w:p>
          <w:p w:rsidR="00FE7AB3" w:rsidRDefault="00FE7AB3" w:rsidP="00FE7AB3">
            <w:pPr>
              <w:spacing w:after="0"/>
              <w:jc w:val="both"/>
              <w:rPr>
                <w:rFonts w:ascii="Times New Roman" w:eastAsia="Arial Unicode MS" w:hAnsi="Times New Roman" w:cs="Times New Roman"/>
                <w:color w:val="000000"/>
                <w:sz w:val="24"/>
                <w:szCs w:val="24"/>
                <w:lang w:val="en-US" w:eastAsia="bg-BG"/>
              </w:rPr>
            </w:pPr>
          </w:p>
          <w:p w:rsidR="00597182" w:rsidRPr="00597182" w:rsidRDefault="00597182" w:rsidP="00FE7AB3">
            <w:pPr>
              <w:spacing w:after="0"/>
              <w:jc w:val="both"/>
              <w:rPr>
                <w:rFonts w:ascii="Times New Roman" w:eastAsia="Arial Unicode MS" w:hAnsi="Times New Roman" w:cs="Times New Roman"/>
                <w:b/>
                <w:bCs/>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2514600" cy="1485900"/>
                  <wp:effectExtent l="0" t="0" r="0" b="0"/>
                  <wp:docPr id="16" name="Картина 16" descr="Описание: D:\НИКЕЛ\vt_old_town\Pozitsiq 4 Stara chast\Улици и площади\_За спецификация каталог\Апиа антика паваж\appia_antica_1.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Описание: D:\НИКЕЛ\vt_old_town\Pozitsiq 4 Stara chast\Улици и площади\_За спецификация каталог\Апиа антика паваж\appia_antica_1.jpg_194563646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14600" cy="1485900"/>
                          </a:xfrm>
                          <a:prstGeom prst="rect">
                            <a:avLst/>
                          </a:prstGeom>
                          <a:noFill/>
                          <a:ln>
                            <a:noFill/>
                          </a:ln>
                        </pic:spPr>
                      </pic:pic>
                    </a:graphicData>
                  </a:graphic>
                </wp:inline>
              </w:drawing>
            </w:r>
            <w:r w:rsidRPr="00FE7AB3">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1617980" cy="1450975"/>
                  <wp:effectExtent l="0" t="0" r="1270" b="0"/>
                  <wp:docPr id="15" name="Картина 15" descr="Описание: D:\НИКЕЛ\vt_old_town\Pozitsiq 4 Stara chast\Улици и площади\_За спецификация каталог\Апиа антика паваж\Appia_Antica_mostra_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D:\НИКЕЛ\vt_old_town\Pozitsiq 4 Stara chast\Улици и площади\_За спецификация каталог\Апиа антика паваж\Appia_Antica_mostra_09.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980" cy="1450975"/>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3367405" cy="1890395"/>
                  <wp:effectExtent l="0" t="0" r="4445" b="0"/>
                  <wp:docPr id="14" name="Картина 14" descr="Описание: D:\НИКЕЛ\vt_old_town\Pozitsiq 4 Stara chast\Улици и площади\_За спецификация каталог\Апиа антика паваж\appia an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D:\НИКЕЛ\vt_old_town\Pozitsiq 4 Stara chast\Улици и площади\_За спецификация каталог\Апиа антика паваж\appia antic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7405" cy="1890395"/>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Вибропресовани бетонови блокчета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покривен слой от кварцов пясък върху лицевата повърхнина и заоблени </w:t>
            </w:r>
            <w:r w:rsidRPr="00FE7AB3">
              <w:rPr>
                <w:rFonts w:ascii="Times New Roman" w:eastAsia="Arial Unicode MS" w:hAnsi="Times New Roman" w:cs="Times New Roman"/>
                <w:color w:val="000000"/>
                <w:sz w:val="24"/>
                <w:szCs w:val="24"/>
                <w:lang w:val="en-US" w:eastAsia="bg-BG"/>
              </w:rPr>
              <w:t>ръбове, със заоблена фаска,</w:t>
            </w:r>
            <w:r w:rsidRPr="00FE7AB3">
              <w:rPr>
                <w:rFonts w:ascii="Times New Roman" w:eastAsia="Arial Unicode MS" w:hAnsi="Times New Roman" w:cs="Times New Roman"/>
                <w:color w:val="000000"/>
                <w:sz w:val="24"/>
                <w:szCs w:val="24"/>
                <w:lang w:eastAsia="bg-BG"/>
              </w:rPr>
              <w:t xml:space="preserve"> с декорация показана на снимката</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FE7AB3" w:rsidRPr="00FE7AB3" w:rsidRDefault="00FE7AB3" w:rsidP="00FE7AB3">
            <w:pPr>
              <w:spacing w:after="0"/>
              <w:jc w:val="both"/>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color w:val="000000"/>
                <w:sz w:val="24"/>
                <w:szCs w:val="24"/>
                <w:lang w:eastAsia="bg-BG"/>
              </w:rPr>
              <w:t xml:space="preserve">Размери -  </w:t>
            </w:r>
            <w:r w:rsidRPr="00FE7AB3">
              <w:rPr>
                <w:rFonts w:ascii="Times New Roman" w:eastAsia="Arial Unicode MS" w:hAnsi="Times New Roman" w:cs="Times New Roman"/>
                <w:sz w:val="24"/>
                <w:szCs w:val="24"/>
                <w:lang w:eastAsia="bg-BG"/>
              </w:rPr>
              <w:t xml:space="preserve">комби форма с размери 18/12; 12/12; </w:t>
            </w:r>
            <w:r w:rsidRPr="00FE7AB3">
              <w:rPr>
                <w:rFonts w:ascii="Times New Roman" w:eastAsia="Arial Unicode MS" w:hAnsi="Times New Roman" w:cs="Times New Roman"/>
                <w:sz w:val="24"/>
                <w:szCs w:val="24"/>
                <w:lang w:val="en-US" w:eastAsia="bg-BG"/>
              </w:rPr>
              <w:t>9/12</w:t>
            </w:r>
            <w:r w:rsidRPr="00FE7AB3">
              <w:rPr>
                <w:rFonts w:ascii="Times New Roman" w:eastAsia="Arial Unicode MS" w:hAnsi="Times New Roman" w:cs="Times New Roman"/>
                <w:sz w:val="24"/>
                <w:szCs w:val="24"/>
                <w:lang w:eastAsia="bg-BG"/>
              </w:rPr>
              <w:t>см;</w:t>
            </w:r>
            <w:r w:rsidRPr="00FE7AB3">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bCs/>
                <w:color w:val="000000"/>
                <w:sz w:val="24"/>
                <w:szCs w:val="24"/>
                <w:lang w:val="en-US" w:eastAsia="bg-BG"/>
              </w:rPr>
              <w:t>Дебелина</w:t>
            </w:r>
            <w:r w:rsidRPr="00FE7AB3">
              <w:rPr>
                <w:rFonts w:ascii="Times New Roman" w:eastAsia="Arial Unicode MS" w:hAnsi="Times New Roman" w:cs="Times New Roman"/>
                <w:color w:val="000000"/>
                <w:sz w:val="24"/>
                <w:szCs w:val="24"/>
                <w:lang w:val="en-US" w:eastAsia="bg-BG"/>
              </w:rPr>
              <w:t>: 6см</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eastAsia="bg-BG"/>
              </w:rPr>
              <w:t>Цвят на настилката</w:t>
            </w:r>
            <w:r w:rsidRPr="00FE7AB3">
              <w:rPr>
                <w:rFonts w:ascii="Times New Roman" w:eastAsia="Arial Unicode MS" w:hAnsi="Times New Roman" w:cs="Times New Roman"/>
                <w:b/>
                <w:b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val="en-US" w:eastAsia="bg-BG"/>
              </w:rPr>
              <w:t>кафяв, обемно оцветен.</w:t>
            </w:r>
          </w:p>
          <w:p w:rsidR="00FE7AB3" w:rsidRDefault="00FE7AB3" w:rsidP="00FE7AB3">
            <w:pPr>
              <w:spacing w:after="0"/>
              <w:jc w:val="both"/>
              <w:rPr>
                <w:rFonts w:ascii="Times New Roman" w:eastAsia="Arial Unicode MS" w:hAnsi="Times New Roman" w:cs="Times New Roman"/>
                <w:color w:val="000000"/>
                <w:sz w:val="24"/>
                <w:szCs w:val="24"/>
                <w:lang w:val="en-US" w:eastAsia="bg-BG"/>
              </w:rPr>
            </w:pPr>
          </w:p>
          <w:p w:rsidR="00597182" w:rsidRPr="00597182" w:rsidRDefault="00597182" w:rsidP="00FE7AB3">
            <w:pPr>
              <w:spacing w:after="0"/>
              <w:jc w:val="both"/>
              <w:rPr>
                <w:rFonts w:ascii="Times New Roman" w:eastAsia="Arial Unicode MS" w:hAnsi="Times New Roman" w:cs="Times New Roman"/>
                <w:b/>
                <w:bCs/>
                <w:color w:val="000000"/>
                <w:sz w:val="24"/>
                <w:szCs w:val="24"/>
                <w:lang w:val="en-US" w:eastAsia="bg-BG"/>
              </w:rPr>
            </w:pPr>
            <w:bookmarkStart w:id="0" w:name="_GoBack"/>
            <w:bookmarkEnd w:id="0"/>
          </w:p>
          <w:p w:rsidR="00FE7AB3" w:rsidRPr="00FE7AB3" w:rsidRDefault="00FE7AB3" w:rsidP="00FE7AB3">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r>
              <w:rPr>
                <w:rFonts w:ascii="Times New Roman" w:eastAsia="Arial Unicode MS" w:hAnsi="Times New Roman" w:cs="Times New Roman"/>
                <w:b/>
                <w:noProof/>
                <w:color w:val="000000"/>
                <w:sz w:val="24"/>
                <w:szCs w:val="24"/>
                <w:lang w:eastAsia="bg-BG"/>
              </w:rPr>
              <w:drawing>
                <wp:inline distT="0" distB="0" distL="0" distR="0">
                  <wp:extent cx="1749425" cy="1749425"/>
                  <wp:effectExtent l="0" t="0" r="3175" b="3175"/>
                  <wp:docPr id="13" name="Картина 13" descr="Описание: D:\НИКЕЛ\vt_old_town\Pozitsiq 4 Stara chast\Улици и площади\_За спецификация каталог\Класик ивица паваж\classico-kafyav.jpg_121669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Описание: D:\НИКЕЛ\vt_old_town\Pozitsiq 4 Stara chast\Улици и площади\_За спецификация каталог\Класик ивица паваж\classico-kafyav.jpg_121669085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9425" cy="1749425"/>
                          </a:xfrm>
                          <a:prstGeom prst="rect">
                            <a:avLst/>
                          </a:prstGeom>
                          <a:noFill/>
                          <a:ln>
                            <a:noFill/>
                          </a:ln>
                        </pic:spPr>
                      </pic:pic>
                    </a:graphicData>
                  </a:graphic>
                </wp:inline>
              </w:drawing>
            </w:r>
            <w:r w:rsidRPr="00FE7AB3">
              <w:rPr>
                <w:rFonts w:ascii="Times New Roman" w:eastAsia="Arial Unicode MS" w:hAnsi="Times New Roman" w:cs="Times New Roman"/>
                <w:b/>
                <w:bCs/>
                <w:color w:val="000000"/>
                <w:sz w:val="24"/>
                <w:szCs w:val="24"/>
                <w:lang w:eastAsia="bg-BG"/>
              </w:rPr>
              <w:t xml:space="preserve">    </w:t>
            </w:r>
            <w:r w:rsidRPr="00FE7AB3">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t xml:space="preserve"> </w:t>
            </w:r>
            <w:r w:rsidRPr="00FE7AB3">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r>
              <w:rPr>
                <w:rFonts w:ascii="Times New Roman" w:eastAsia="Arial Unicode MS" w:hAnsi="Times New Roman" w:cs="Times New Roman"/>
                <w:b/>
                <w:noProof/>
                <w:color w:val="000000"/>
                <w:sz w:val="24"/>
                <w:szCs w:val="24"/>
                <w:lang w:eastAsia="bg-BG"/>
              </w:rPr>
              <w:drawing>
                <wp:inline distT="0" distB="0" distL="0" distR="0">
                  <wp:extent cx="2962910" cy="1776095"/>
                  <wp:effectExtent l="0" t="0" r="8890" b="0"/>
                  <wp:docPr id="12" name="Картина 12" descr="Описание: D:\НИКЕЛ\vt_old_town\Pozitsiq 4 Stara chast\Улици и площади\_За спецификация каталог\Класик ивица паваж\classico3.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D:\НИКЕЛ\vt_old_town\Pozitsiq 4 Stara chast\Улици и площади\_За спецификация каталог\Класик ивица паваж\classico3.jpg_194563646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2910" cy="1776095"/>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pPr>
            <w:r w:rsidRPr="00FE7AB3">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p>
          <w:p w:rsidR="00FE7AB3" w:rsidRPr="00FE7AB3" w:rsidRDefault="00FE7AB3" w:rsidP="00FE7AB3">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FE7AB3" w:rsidRPr="00FE7AB3" w:rsidRDefault="00FE7AB3" w:rsidP="00FE7AB3">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FE7AB3" w:rsidRPr="00FE7AB3" w:rsidRDefault="00FE7AB3" w:rsidP="00FE7AB3">
            <w:pPr>
              <w:spacing w:after="0"/>
              <w:jc w:val="both"/>
              <w:rPr>
                <w:rFonts w:ascii="Times New Roman" w:eastAsia="Arial Unicode MS" w:hAnsi="Times New Roman" w:cs="Times New Roman"/>
                <w:b/>
                <w:bCs/>
                <w:color w:val="000000"/>
                <w:sz w:val="24"/>
                <w:szCs w:val="24"/>
                <w:lang w:eastAsia="bg-BG"/>
              </w:rPr>
            </w:pPr>
            <w:r>
              <w:rPr>
                <w:rFonts w:ascii="Times New Roman" w:eastAsia="Arial Unicode MS" w:hAnsi="Times New Roman" w:cs="Times New Roman"/>
                <w:b/>
                <w:noProof/>
                <w:color w:val="000000"/>
                <w:sz w:val="24"/>
                <w:szCs w:val="24"/>
                <w:lang w:eastAsia="bg-BG"/>
              </w:rPr>
              <w:lastRenderedPageBreak/>
              <w:drawing>
                <wp:inline distT="0" distB="0" distL="0" distR="0">
                  <wp:extent cx="3147695" cy="1960880"/>
                  <wp:effectExtent l="0" t="0" r="0" b="1270"/>
                  <wp:docPr id="11" name="Картина 11" descr="Описание: D:\НИКЕЛ\vt_old_town\Pozitsiq 4 Stara chast\Улици и площади\_За спецификация каталог\Класик ивица паваж\P9287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Описание: D:\НИКЕЛ\vt_old_town\Pozitsiq 4 Stara chast\Улици и площади\_За спецификация каталог\Класик ивица паваж\P9287432.JPG"/>
                          <pic:cNvPicPr>
                            <a:picLocks noChangeAspect="1" noChangeArrowheads="1"/>
                          </pic:cNvPicPr>
                        </pic:nvPicPr>
                        <pic:blipFill>
                          <a:blip r:embed="rId19" cstate="print">
                            <a:lum bright="20000" contrast="20000"/>
                            <a:extLst>
                              <a:ext uri="{28A0092B-C50C-407E-A947-70E740481C1C}">
                                <a14:useLocalDpi xmlns:a14="http://schemas.microsoft.com/office/drawing/2010/main" val="0"/>
                              </a:ext>
                            </a:extLst>
                          </a:blip>
                          <a:srcRect/>
                          <a:stretch>
                            <a:fillRect/>
                          </a:stretch>
                        </pic:blipFill>
                        <pic:spPr bwMode="auto">
                          <a:xfrm>
                            <a:off x="0" y="0"/>
                            <a:ext cx="3147695" cy="1960880"/>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val="en-US" w:eastAsia="bg-BG"/>
              </w:rPr>
            </w:pPr>
            <w:r w:rsidRPr="004965C5">
              <w:rPr>
                <w:rFonts w:ascii="Times New Roman" w:eastAsia="Arial Unicode MS" w:hAnsi="Times New Roman" w:cs="Times New Roman"/>
                <w:b/>
                <w:color w:val="000000"/>
                <w:sz w:val="24"/>
                <w:szCs w:val="24"/>
                <w:lang w:val="en-US" w:eastAsia="bg-BG"/>
              </w:rPr>
              <w:t>Вибропресовани бетонови блокчета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покривен слой от кварцов пясък върху лицевата повърхнина и</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val="en-US" w:eastAsia="bg-BG"/>
              </w:rPr>
              <w:t xml:space="preserve">вълнообразни кантове, без фаска, </w:t>
            </w:r>
            <w:r w:rsidRPr="00FE7AB3">
              <w:rPr>
                <w:rFonts w:ascii="Times New Roman" w:eastAsia="Arial Unicode MS" w:hAnsi="Times New Roman" w:cs="Times New Roman"/>
                <w:color w:val="000000"/>
                <w:sz w:val="24"/>
                <w:szCs w:val="24"/>
                <w:lang w:eastAsia="bg-BG"/>
              </w:rPr>
              <w:t>с декорация показана на снимката;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Размери -  </w:t>
            </w:r>
            <w:r w:rsidRPr="00FE7AB3">
              <w:rPr>
                <w:rFonts w:ascii="Times New Roman" w:eastAsia="Arial Unicode MS" w:hAnsi="Times New Roman" w:cs="Times New Roman"/>
                <w:sz w:val="24"/>
                <w:szCs w:val="24"/>
                <w:lang w:eastAsia="bg-BG"/>
              </w:rPr>
              <w:t>10/10; 20/20см</w:t>
            </w: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val="en-US" w:eastAsia="bg-BG"/>
              </w:rPr>
              <w:t>Дебелина</w:t>
            </w:r>
            <w:r w:rsidRPr="00FE7AB3">
              <w:rPr>
                <w:rFonts w:ascii="Times New Roman" w:eastAsia="Arial Unicode MS" w:hAnsi="Times New Roman" w:cs="Times New Roman"/>
                <w:color w:val="000000"/>
                <w:sz w:val="24"/>
                <w:szCs w:val="24"/>
                <w:lang w:val="en-US" w:eastAsia="bg-BG"/>
              </w:rPr>
              <w:t>: 6см</w:t>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bCs/>
                <w:color w:val="000000"/>
                <w:sz w:val="24"/>
                <w:szCs w:val="24"/>
                <w:lang w:eastAsia="bg-BG"/>
              </w:rPr>
              <w:t>Цвят на настилката</w:t>
            </w:r>
            <w:r w:rsidRPr="00FE7AB3">
              <w:rPr>
                <w:rFonts w:ascii="Times New Roman" w:eastAsia="Arial Unicode MS" w:hAnsi="Times New Roman" w:cs="Times New Roman"/>
                <w:b/>
                <w:b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val="en-US" w:eastAsia="bg-BG"/>
              </w:rPr>
              <w:t>охра, антрацит.</w:t>
            </w: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4965C5" w:rsidRPr="00FE7AB3" w:rsidRDefault="004965C5"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3006725" cy="1767205"/>
                  <wp:effectExtent l="0" t="0" r="3175" b="4445"/>
                  <wp:docPr id="10" name="Картина 10" descr="Описание: D:\НИКЕЛ\vt_old_town\Pozitsiq 4 Stara chast\Улици и площади\_За спецификация каталог\Паваж тротоари 10 и 20\retango_640x380_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Описание: D:\НИКЕЛ\vt_old_town\Pozitsiq 4 Stara chast\Улици и площади\_За спецификация каталог\Паваж тротоари 10 и 20\retango_640x380_2.jpg_194563646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6725" cy="1767205"/>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3006725" cy="1784985"/>
                  <wp:effectExtent l="0" t="0" r="3175" b="5715"/>
                  <wp:docPr id="9" name="Картина 9" descr="Описание: D:\НИКЕЛ\vt_old_town\Pozitsiq 4 Stara chast\Улици и площади\_За спецификация каталог\Паваж тротоари 10 и 20\rettango_ohra_640x38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Описание: D:\НИКЕЛ\vt_old_town\Pozitsiq 4 Stara chast\Улици и площади\_За спецификация каталог\Паваж тротоари 10 и 20\rettango_ohra_640x382.jpg_194563646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6725" cy="1784985"/>
                          </a:xfrm>
                          <a:prstGeom prst="rect">
                            <a:avLst/>
                          </a:prstGeom>
                          <a:noFill/>
                          <a:ln>
                            <a:noFill/>
                          </a:ln>
                        </pic:spPr>
                      </pic:pic>
                    </a:graphicData>
                  </a:graphic>
                </wp:inline>
              </w:drawing>
            </w:r>
            <w:r w:rsidRPr="00FE7AB3">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1802130" cy="1758315"/>
                  <wp:effectExtent l="0" t="0" r="7620" b="0"/>
                  <wp:docPr id="8" name="Картина 8" descr="Описание: D:\НИКЕЛ\vt_old_town\Pozitsiq 4 Stara chast\Улици и площади\_За спецификация каталог\Паваж тротоари 10 и 20\Retango_mostra_20x20_and_10x10m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Описание: D:\НИКЕЛ\vt_old_town\Pozitsiq 4 Stara chast\Улици и площади\_За спецификация каталог\Паваж тротоари 10 и 20\Retango_mostra_20x20_and_10x10m116.gif"/>
                          <pic:cNvPicPr>
                            <a:picLocks noChangeAspect="1" noChangeArrowheads="1"/>
                          </pic:cNvPicPr>
                        </pic:nvPicPr>
                        <pic:blipFill>
                          <a:blip r:embed="rId22">
                            <a:extLst>
                              <a:ext uri="{28A0092B-C50C-407E-A947-70E740481C1C}">
                                <a14:useLocalDpi xmlns:a14="http://schemas.microsoft.com/office/drawing/2010/main" val="0"/>
                              </a:ext>
                            </a:extLst>
                          </a:blip>
                          <a:srcRect r="26476" b="14238"/>
                          <a:stretch>
                            <a:fillRect/>
                          </a:stretch>
                        </pic:blipFill>
                        <pic:spPr bwMode="auto">
                          <a:xfrm>
                            <a:off x="0" y="0"/>
                            <a:ext cx="1802130" cy="1758315"/>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b/>
                <w:color w:val="000000"/>
                <w:sz w:val="24"/>
                <w:szCs w:val="24"/>
                <w:lang w:eastAsia="bg-BG"/>
              </w:rPr>
            </w:pPr>
          </w:p>
          <w:p w:rsidR="004965C5" w:rsidRDefault="004965C5"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noProof/>
                <w:sz w:val="36"/>
                <w:szCs w:val="20"/>
                <w:lang w:eastAsia="bg-BG"/>
              </w:rPr>
              <w:lastRenderedPageBreak/>
              <w:drawing>
                <wp:anchor distT="0" distB="0" distL="114300" distR="114300" simplePos="0" relativeHeight="251672576" behindDoc="0" locked="0" layoutInCell="1" allowOverlap="1" wp14:anchorId="0B25FC5D" wp14:editId="4B4F2632">
                  <wp:simplePos x="0" y="0"/>
                  <wp:positionH relativeFrom="column">
                    <wp:posOffset>2653665</wp:posOffset>
                  </wp:positionH>
                  <wp:positionV relativeFrom="paragraph">
                    <wp:posOffset>140335</wp:posOffset>
                  </wp:positionV>
                  <wp:extent cx="3282950" cy="2303780"/>
                  <wp:effectExtent l="0" t="0" r="0" b="1270"/>
                  <wp:wrapThrough wrapText="bothSides">
                    <wp:wrapPolygon edited="0">
                      <wp:start x="0" y="0"/>
                      <wp:lineTo x="0" y="21433"/>
                      <wp:lineTo x="21433" y="21433"/>
                      <wp:lineTo x="21433" y="0"/>
                      <wp:lineTo x="0" y="0"/>
                    </wp:wrapPolygon>
                  </wp:wrapThrough>
                  <wp:docPr id="28" name="Картина 28" descr="Описание: D:\НИКЕЛ\vt_old_town\Pozitsiq 4 Stara chast\Улици и площади\_За спецификация каталог\Кафяви гранитни пав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Описание: D:\НИКЕЛ\vt_old_town\Pozitsiq 4 Stara chast\Улици и площади\_За спецификация каталог\Кафяви гранитни павета.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2950" cy="23037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965C5" w:rsidRDefault="004965C5" w:rsidP="00FE7AB3">
            <w:pPr>
              <w:spacing w:after="0"/>
              <w:jc w:val="both"/>
              <w:rPr>
                <w:rFonts w:ascii="Times New Roman" w:eastAsia="Arial Unicode MS" w:hAnsi="Times New Roman" w:cs="Times New Roman"/>
                <w:b/>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eastAsia="bg-BG"/>
              </w:rPr>
              <w:t>Настилка от гранитни павета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Гранитни павета за настилка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Размери -  </w:t>
            </w:r>
            <w:r w:rsidRPr="00FE7AB3">
              <w:rPr>
                <w:rFonts w:ascii="Times New Roman" w:eastAsia="Arial Unicode MS" w:hAnsi="Times New Roman" w:cs="Times New Roman"/>
                <w:sz w:val="24"/>
                <w:szCs w:val="24"/>
                <w:lang w:eastAsia="bg-BG"/>
              </w:rPr>
              <w:t>10-12/10-12; 10-14/20-24см</w:t>
            </w: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val="en-US" w:eastAsia="bg-BG"/>
              </w:rPr>
              <w:t>Дебелина</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мин. </w:t>
            </w:r>
            <w:r w:rsidRPr="00FE7AB3">
              <w:rPr>
                <w:rFonts w:ascii="Times New Roman" w:eastAsia="Arial Unicode MS" w:hAnsi="Times New Roman" w:cs="Times New Roman"/>
                <w:color w:val="000000"/>
                <w:sz w:val="24"/>
                <w:szCs w:val="24"/>
                <w:lang w:val="en-US" w:eastAsia="bg-BG"/>
              </w:rPr>
              <w:t>10см</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bCs/>
                <w:color w:val="000000"/>
                <w:sz w:val="24"/>
                <w:szCs w:val="24"/>
                <w:lang w:eastAsia="bg-BG"/>
              </w:rPr>
              <w:t>Цвят на настилката</w:t>
            </w:r>
            <w:r w:rsidRPr="00FE7AB3">
              <w:rPr>
                <w:rFonts w:ascii="Times New Roman" w:eastAsia="Arial Unicode MS" w:hAnsi="Times New Roman" w:cs="Times New Roman"/>
                <w:b/>
                <w:b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 кафяв, сив</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4965C5" w:rsidRPr="00FE7AB3" w:rsidRDefault="004965C5"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val="en-US" w:eastAsia="bg-BG"/>
              </w:rPr>
            </w:pPr>
            <w:r w:rsidRPr="004965C5">
              <w:rPr>
                <w:rFonts w:ascii="Times New Roman" w:eastAsia="Arial Unicode MS" w:hAnsi="Times New Roman" w:cs="Times New Roman"/>
                <w:b/>
                <w:color w:val="000000"/>
                <w:sz w:val="24"/>
                <w:szCs w:val="24"/>
                <w:lang w:eastAsia="bg-BG"/>
              </w:rPr>
              <w:t>Тактилни плочи</w:t>
            </w:r>
          </w:p>
          <w:p w:rsidR="00FE7AB3" w:rsidRPr="004965C5" w:rsidRDefault="00FE7AB3" w:rsidP="00FE7AB3">
            <w:pPr>
              <w:spacing w:after="0"/>
              <w:jc w:val="both"/>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eastAsia="bg-BG"/>
              </w:rPr>
              <w:t>Бетонова тактилна плоча с размери 30/30/</w:t>
            </w:r>
            <w:r w:rsidRPr="00FE7AB3">
              <w:rPr>
                <w:rFonts w:ascii="Times New Roman" w:eastAsia="Arial Unicode MS" w:hAnsi="Times New Roman" w:cs="Times New Roman"/>
                <w:color w:val="000000"/>
                <w:sz w:val="24"/>
                <w:szCs w:val="24"/>
                <w:lang w:val="en-US" w:eastAsia="bg-BG"/>
              </w:rPr>
              <w:t>5</w:t>
            </w:r>
            <w:r w:rsidRPr="00FE7AB3">
              <w:rPr>
                <w:rFonts w:ascii="Times New Roman" w:eastAsia="Arial Unicode MS" w:hAnsi="Times New Roman" w:cs="Times New Roman"/>
                <w:color w:val="000000"/>
                <w:sz w:val="24"/>
                <w:szCs w:val="24"/>
                <w:lang w:eastAsia="bg-BG"/>
              </w:rPr>
              <w:t>см</w:t>
            </w:r>
            <w:r w:rsidRPr="00FE7AB3">
              <w:rPr>
                <w:rFonts w:ascii="Times New Roman" w:eastAsia="Arial Unicode MS" w:hAnsi="Times New Roman" w:cs="Times New Roman"/>
                <w:color w:val="000000"/>
                <w:sz w:val="24"/>
                <w:szCs w:val="24"/>
                <w:lang w:val="en-US" w:eastAsia="bg-BG"/>
              </w:rPr>
              <w:t xml:space="preserve"> – </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жълта  предназначена за изграждане на пешеходни площи</w:t>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color w:val="000000"/>
                <w:sz w:val="24"/>
                <w:szCs w:val="24"/>
                <w:lang w:eastAsia="bg-BG"/>
              </w:rPr>
              <w:drawing>
                <wp:inline distT="0" distB="0" distL="0" distR="0">
                  <wp:extent cx="3990975" cy="2978644"/>
                  <wp:effectExtent l="0" t="0" r="0" b="0"/>
                  <wp:docPr id="7" name="Картина 7" descr="Описание: figura6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figura6_3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97579" cy="2983573"/>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4965C5">
              <w:rPr>
                <w:rFonts w:ascii="Times New Roman" w:eastAsia="Arial Unicode MS" w:hAnsi="Times New Roman" w:cs="Times New Roman"/>
                <w:b/>
                <w:color w:val="000000"/>
                <w:sz w:val="24"/>
                <w:szCs w:val="24"/>
                <w:lang w:eastAsia="bg-BG"/>
              </w:rPr>
              <w:t xml:space="preserve">Улични бордюри </w:t>
            </w:r>
            <w:r w:rsidRPr="00FE7AB3">
              <w:rPr>
                <w:rFonts w:ascii="Times New Roman" w:eastAsia="Arial Unicode MS" w:hAnsi="Times New Roman" w:cs="Times New Roman"/>
                <w:color w:val="000000"/>
                <w:sz w:val="24"/>
                <w:szCs w:val="24"/>
                <w:lang w:eastAsia="bg-BG"/>
              </w:rPr>
              <w:t>18/35/50см – сив цвят</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bookmarkStart w:id="1" w:name="OLE_LINK1"/>
            <w:bookmarkStart w:id="2" w:name="OLE_LINK2"/>
            <w:r w:rsidRPr="004965C5">
              <w:rPr>
                <w:rFonts w:ascii="Times New Roman" w:eastAsia="Arial Unicode MS" w:hAnsi="Times New Roman" w:cs="Times New Roman"/>
                <w:b/>
                <w:color w:val="000000"/>
                <w:sz w:val="24"/>
                <w:szCs w:val="24"/>
                <w:lang w:eastAsia="bg-BG"/>
              </w:rPr>
              <w:t>Прав бордюр</w:t>
            </w:r>
            <w:r w:rsidRPr="00FE7AB3">
              <w:rPr>
                <w:rFonts w:ascii="Times New Roman" w:eastAsia="Arial Unicode MS" w:hAnsi="Times New Roman" w:cs="Times New Roman"/>
                <w:color w:val="000000"/>
                <w:sz w:val="24"/>
                <w:szCs w:val="24"/>
                <w:lang w:eastAsia="bg-BG"/>
              </w:rPr>
              <w:t xml:space="preserve"> 25/10/50см – сив цвят</w:t>
            </w:r>
          </w:p>
          <w:bookmarkEnd w:id="1"/>
          <w:bookmarkEnd w:id="2"/>
          <w:p w:rsidR="004965C5" w:rsidRDefault="004965C5" w:rsidP="00FE7AB3">
            <w:pPr>
              <w:spacing w:after="0"/>
              <w:jc w:val="both"/>
              <w:rPr>
                <w:rFonts w:ascii="Times New Roman" w:eastAsia="Arial Unicode MS" w:hAnsi="Times New Roman" w:cs="Times New Roman"/>
                <w:color w:val="000000"/>
                <w:sz w:val="24"/>
                <w:szCs w:val="24"/>
                <w:lang w:eastAsia="bg-BG"/>
              </w:rPr>
            </w:pPr>
          </w:p>
          <w:p w:rsidR="00FE7AB3"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eastAsia="bg-BG"/>
              </w:rPr>
              <w:t>Капаци за вграждане</w:t>
            </w:r>
          </w:p>
          <w:p w:rsidR="004965C5" w:rsidRPr="004965C5" w:rsidRDefault="004965C5" w:rsidP="00FE7AB3">
            <w:pPr>
              <w:spacing w:after="0"/>
              <w:jc w:val="both"/>
              <w:rPr>
                <w:rFonts w:ascii="Times New Roman" w:eastAsia="Arial Unicode MS" w:hAnsi="Times New Roman" w:cs="Times New Roman"/>
                <w:b/>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val="en-US" w:eastAsia="bg-BG"/>
              </w:rPr>
              <w:t>K</w:t>
            </w:r>
            <w:r w:rsidRPr="004965C5">
              <w:rPr>
                <w:rFonts w:ascii="Times New Roman" w:eastAsia="Arial Unicode MS" w:hAnsi="Times New Roman" w:cs="Times New Roman"/>
                <w:b/>
                <w:color w:val="000000"/>
                <w:sz w:val="24"/>
                <w:szCs w:val="24"/>
                <w:lang w:val="ru-RU" w:eastAsia="bg-BG"/>
              </w:rPr>
              <w:t>апак за ревизионни шахти</w:t>
            </w:r>
            <w:r w:rsidRPr="004965C5">
              <w:rPr>
                <w:rFonts w:ascii="Times New Roman" w:eastAsia="Arial Unicode MS" w:hAnsi="Times New Roman" w:cs="Times New Roman"/>
                <w:b/>
                <w:color w:val="000000"/>
                <w:sz w:val="24"/>
                <w:szCs w:val="24"/>
                <w:lang w:val="en-US" w:eastAsia="bg-BG"/>
              </w:rPr>
              <w:t xml:space="preserve"> с възможност за вграждане на настилката </w:t>
            </w:r>
            <w:r w:rsidRPr="004965C5">
              <w:rPr>
                <w:rFonts w:ascii="Times New Roman" w:eastAsia="Arial Unicode MS" w:hAnsi="Times New Roman" w:cs="Times New Roman"/>
                <w:b/>
                <w:color w:val="000000"/>
                <w:sz w:val="24"/>
                <w:szCs w:val="24"/>
                <w:lang w:eastAsia="bg-BG"/>
              </w:rPr>
              <w:t xml:space="preserve">– тип 1 – </w:t>
            </w:r>
            <w:r w:rsidRPr="004965C5">
              <w:rPr>
                <w:rFonts w:ascii="Times New Roman" w:eastAsia="Arial Unicode MS" w:hAnsi="Times New Roman" w:cs="Times New Roman"/>
                <w:b/>
                <w:color w:val="000000"/>
                <w:sz w:val="24"/>
                <w:szCs w:val="24"/>
                <w:lang w:val="en-US" w:eastAsia="bg-BG"/>
              </w:rPr>
              <w:t>за шахта за телекомуникации</w:t>
            </w:r>
            <w:r w:rsidRPr="004965C5">
              <w:rPr>
                <w:rFonts w:ascii="Times New Roman" w:eastAsia="Arial Unicode MS" w:hAnsi="Times New Roman" w:cs="Times New Roman"/>
                <w:b/>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Габаритни размери/ светли размери на шахтата  - съобразазно размера на съществуващите шахти/ капаци, проверени на място;</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Строителна височина на капака 14 cm;</w:t>
            </w:r>
          </w:p>
          <w:p w:rsidR="00FE7AB3" w:rsidRPr="00FE7AB3" w:rsidRDefault="00FE7AB3" w:rsidP="00FE7AB3">
            <w:pPr>
              <w:spacing w:after="0"/>
              <w:jc w:val="both"/>
              <w:rPr>
                <w:rFonts w:ascii="Times New Roman" w:eastAsia="Arial Unicode MS" w:hAnsi="Times New Roman" w:cs="Times New Roman"/>
                <w:b/>
                <w:bCs/>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b/>
                <w:bCs/>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b/>
                <w:bCs/>
                <w:color w:val="000000"/>
                <w:sz w:val="24"/>
                <w:szCs w:val="24"/>
                <w:lang w:val="en-US" w:eastAsia="bg-BG"/>
              </w:rPr>
            </w:pPr>
            <w:r>
              <w:rPr>
                <w:rFonts w:ascii="Times New Roman" w:eastAsia="Arial Unicode MS" w:hAnsi="Times New Roman" w:cs="Times New Roman"/>
                <w:noProof/>
                <w:color w:val="000000"/>
                <w:sz w:val="24"/>
                <w:szCs w:val="24"/>
                <w:lang w:eastAsia="bg-BG"/>
              </w:rPr>
              <w:drawing>
                <wp:inline distT="0" distB="0" distL="0" distR="0">
                  <wp:extent cx="2479675" cy="1986915"/>
                  <wp:effectExtent l="0" t="0" r="0" b="0"/>
                  <wp:docPr id="6" name="Картина 6" descr="Описание: D:\НИКЕЛ\vt_old_town\Pozitsiq 4 Stara chast\Улици и площади\_За спецификация каталог\Капаци за вграждане\aco_access_covers_pav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Описание: D:\НИКЕЛ\vt_old_town\Pozitsiq 4 Stara chast\Улици и площади\_За спецификация каталог\Капаци за вграждане\aco_access_covers_paving.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79675" cy="1986915"/>
                          </a:xfrm>
                          <a:prstGeom prst="rect">
                            <a:avLst/>
                          </a:prstGeom>
                          <a:noFill/>
                          <a:ln>
                            <a:noFill/>
                          </a:ln>
                        </pic:spPr>
                      </pic:pic>
                    </a:graphicData>
                  </a:graphic>
                </wp:inline>
              </w:drawing>
            </w:r>
            <w:r w:rsidRPr="00FE7AB3">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extent cx="2162810" cy="2004695"/>
                  <wp:effectExtent l="0" t="0" r="8890" b="0"/>
                  <wp:docPr id="5" name="Картина 5" descr="Описание: D:\НИКЕЛ\vt_old_town\Pozitsiq 4 Stara chast\Улици и площади\_За спецификация каталог\Капаци за вграждане\access_covers_rdax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Описание: D:\НИКЕЛ\vt_old_town\Pozitsiq 4 Stara chast\Улици и площади\_За спецификация каталог\Капаци за вграждане\access_covers_rdax_7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62810" cy="2004695"/>
                          </a:xfrm>
                          <a:prstGeom prst="rect">
                            <a:avLst/>
                          </a:prstGeom>
                          <a:noFill/>
                          <a:ln>
                            <a:noFill/>
                          </a:ln>
                        </pic:spPr>
                      </pic:pic>
                    </a:graphicData>
                  </a:graphic>
                </wp:inline>
              </w:drawing>
            </w: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4965C5" w:rsidRPr="00FE7AB3" w:rsidRDefault="004965C5" w:rsidP="00FE7AB3">
            <w:pPr>
              <w:spacing w:after="0"/>
              <w:jc w:val="both"/>
              <w:rPr>
                <w:rFonts w:ascii="Times New Roman" w:eastAsia="Arial Unicode MS" w:hAnsi="Times New Roman" w:cs="Times New Roman"/>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val="en-US" w:eastAsia="bg-BG"/>
              </w:rPr>
              <w:t>K</w:t>
            </w:r>
            <w:r w:rsidRPr="004965C5">
              <w:rPr>
                <w:rFonts w:ascii="Times New Roman" w:eastAsia="Arial Unicode MS" w:hAnsi="Times New Roman" w:cs="Times New Roman"/>
                <w:b/>
                <w:color w:val="000000"/>
                <w:sz w:val="24"/>
                <w:szCs w:val="24"/>
                <w:lang w:val="ru-RU" w:eastAsia="bg-BG"/>
              </w:rPr>
              <w:t>апак за ревизионни шахти</w:t>
            </w:r>
            <w:r w:rsidRPr="004965C5">
              <w:rPr>
                <w:rFonts w:ascii="Times New Roman" w:eastAsia="Arial Unicode MS" w:hAnsi="Times New Roman" w:cs="Times New Roman"/>
                <w:b/>
                <w:color w:val="000000"/>
                <w:sz w:val="24"/>
                <w:szCs w:val="24"/>
                <w:lang w:val="en-US" w:eastAsia="bg-BG"/>
              </w:rPr>
              <w:t xml:space="preserve"> с възможност за вграждане на настилката </w:t>
            </w:r>
            <w:r w:rsidRPr="004965C5">
              <w:rPr>
                <w:rFonts w:ascii="Times New Roman" w:eastAsia="Arial Unicode MS" w:hAnsi="Times New Roman" w:cs="Times New Roman"/>
                <w:b/>
                <w:color w:val="000000"/>
                <w:sz w:val="24"/>
                <w:szCs w:val="24"/>
                <w:lang w:eastAsia="bg-BG"/>
              </w:rPr>
              <w:t xml:space="preserve">– тип 2 – </w:t>
            </w: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val="en-US" w:eastAsia="bg-BG"/>
              </w:rPr>
              <w:t>за капак за електро шахта</w:t>
            </w:r>
            <w:r w:rsidRPr="004965C5">
              <w:rPr>
                <w:rFonts w:ascii="Times New Roman" w:eastAsia="Arial Unicode MS" w:hAnsi="Times New Roman" w:cs="Times New Roman"/>
                <w:b/>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Габаритни размери/ светли размери на шахтата  - </w:t>
            </w:r>
            <w:r w:rsidR="004965C5">
              <w:rPr>
                <w:rFonts w:ascii="Times New Roman" w:eastAsia="Arial Unicode MS" w:hAnsi="Times New Roman" w:cs="Times New Roman"/>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съобразно размера на съществуващите шахти/ капаци;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Строителна височина на капака 14 cm;</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59264" behindDoc="0" locked="0" layoutInCell="1" allowOverlap="1" wp14:anchorId="5E92E805" wp14:editId="44DBE567">
                  <wp:simplePos x="0" y="0"/>
                  <wp:positionH relativeFrom="column">
                    <wp:posOffset>-64770</wp:posOffset>
                  </wp:positionH>
                  <wp:positionV relativeFrom="paragraph">
                    <wp:posOffset>-2152015</wp:posOffset>
                  </wp:positionV>
                  <wp:extent cx="2695575" cy="2390140"/>
                  <wp:effectExtent l="0" t="0" r="9525" b="0"/>
                  <wp:wrapSquare wrapText="bothSides"/>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95575" cy="2390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0288" behindDoc="0" locked="0" layoutInCell="1" allowOverlap="1" wp14:anchorId="18F1926E" wp14:editId="068B552A">
                  <wp:simplePos x="0" y="0"/>
                  <wp:positionH relativeFrom="column">
                    <wp:posOffset>2983865</wp:posOffset>
                  </wp:positionH>
                  <wp:positionV relativeFrom="paragraph">
                    <wp:posOffset>-2432050</wp:posOffset>
                  </wp:positionV>
                  <wp:extent cx="2524125" cy="2271395"/>
                  <wp:effectExtent l="0" t="0" r="9525" b="0"/>
                  <wp:wrapSquare wrapText="bothSides"/>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24125" cy="227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eastAsia="bg-BG"/>
              </w:rPr>
              <w:t>Пейка с облегалка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Пейка – чугун и дърво – размери 200/65.5/87.5 см отклонение</w:t>
            </w:r>
            <w:r w:rsidRPr="00FE7AB3">
              <w:rPr>
                <w:rFonts w:ascii="Times New Roman" w:eastAsia="Arial Unicode MS" w:hAnsi="Times New Roman" w:cs="Times New Roman"/>
                <w:color w:val="000000"/>
                <w:sz w:val="24"/>
                <w:szCs w:val="24"/>
                <w:lang w:val="en-US" w:eastAsia="bg-BG"/>
              </w:rPr>
              <w:t>+_ 10%*</w:t>
            </w: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noProof/>
                <w:sz w:val="24"/>
                <w:szCs w:val="24"/>
                <w:lang w:eastAsia="bg-BG"/>
              </w:rPr>
            </w:pPr>
            <w:r>
              <w:rPr>
                <w:rFonts w:ascii="Times New Roman" w:eastAsia="Arial Unicode MS" w:hAnsi="Times New Roman" w:cs="Times New Roman"/>
                <w:noProof/>
                <w:sz w:val="24"/>
                <w:szCs w:val="24"/>
                <w:lang w:eastAsia="bg-BG"/>
              </w:rPr>
              <w:drawing>
                <wp:inline distT="0" distB="0" distL="0" distR="0">
                  <wp:extent cx="3200400" cy="1960880"/>
                  <wp:effectExtent l="0" t="0" r="0" b="1270"/>
                  <wp:docPr id="4" name="Картина 4" descr="Описание: D:\НИКЕЛ\vt_old_town\Pozitsiq 4 Stara chast\Улици и площади\_За спецификация каталог\Пейки и кошчета\Пейка Retro JBC-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Описание: D:\НИКЕЛ\vt_old_town\Pozitsiq 4 Stara chast\Улици и площади\_За спецификация каталог\Пейки и кошчета\Пейка Retro JBC-003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400" cy="1960880"/>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4965C5" w:rsidRDefault="00FE7AB3" w:rsidP="00FE7AB3">
            <w:pPr>
              <w:spacing w:after="0"/>
              <w:jc w:val="both"/>
              <w:rPr>
                <w:rFonts w:ascii="Times New Roman" w:eastAsia="Arial Unicode MS" w:hAnsi="Times New Roman" w:cs="Times New Roman"/>
                <w:b/>
                <w:color w:val="000000"/>
                <w:sz w:val="24"/>
                <w:szCs w:val="24"/>
                <w:lang w:eastAsia="bg-BG"/>
              </w:rPr>
            </w:pPr>
            <w:r w:rsidRPr="004965C5">
              <w:rPr>
                <w:rFonts w:ascii="Times New Roman" w:eastAsia="Arial Unicode MS" w:hAnsi="Times New Roman" w:cs="Times New Roman"/>
                <w:b/>
                <w:color w:val="000000"/>
                <w:sz w:val="24"/>
                <w:szCs w:val="24"/>
                <w:lang w:eastAsia="bg-BG"/>
              </w:rPr>
              <w:t>Кошчета за отпадъци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Вътрешна стоманена рамка, облицована с дървени ребра от твърда дървесина. Събиране на отпадъци: поцинкована кофа</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Размери диаметър 50см, височина 82 см; отклонение</w:t>
            </w:r>
            <w:r w:rsidRPr="00FE7AB3">
              <w:rPr>
                <w:rFonts w:ascii="Times New Roman" w:eastAsia="Arial Unicode MS" w:hAnsi="Times New Roman" w:cs="Times New Roman"/>
                <w:color w:val="000000"/>
                <w:sz w:val="24"/>
                <w:szCs w:val="24"/>
                <w:lang w:val="en-US" w:eastAsia="bg-BG"/>
              </w:rPr>
              <w:t>+_ 10%*</w:t>
            </w:r>
            <w:r w:rsidRPr="00FE7AB3">
              <w:rPr>
                <w:rFonts w:ascii="Times New Roman" w:eastAsia="Arial Unicode MS" w:hAnsi="Times New Roman" w:cs="Times New Roman"/>
                <w:color w:val="000000"/>
                <w:sz w:val="24"/>
                <w:szCs w:val="24"/>
                <w:lang w:eastAsia="bg-BG"/>
              </w:rPr>
              <w:t xml:space="preserve">.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В два варианта: със стойка за замонолитване към терена и без възможност за замонолитване.</w:t>
            </w:r>
          </w:p>
          <w:p w:rsidR="00FE7AB3" w:rsidRPr="00FE7AB3" w:rsidRDefault="00FE7AB3" w:rsidP="00FE7AB3">
            <w:pPr>
              <w:spacing w:after="0"/>
              <w:jc w:val="both"/>
              <w:rPr>
                <w:rFonts w:ascii="Times New Roman" w:eastAsia="Arial Unicode MS" w:hAnsi="Times New Roman" w:cs="Times New Roman"/>
                <w:color w:val="000000"/>
                <w:sz w:val="24"/>
                <w:szCs w:val="24"/>
                <w:lang w:val="en-US"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4965C5" w:rsidRDefault="004965C5" w:rsidP="00FE7AB3">
            <w:pPr>
              <w:spacing w:after="0"/>
              <w:jc w:val="both"/>
              <w:rPr>
                <w:rFonts w:ascii="Times New Roman" w:eastAsia="Arial Unicode MS" w:hAnsi="Times New Roman" w:cs="Times New Roman"/>
                <w:color w:val="000000"/>
                <w:sz w:val="24"/>
                <w:szCs w:val="24"/>
                <w:lang w:eastAsia="bg-BG"/>
              </w:rPr>
            </w:pPr>
          </w:p>
          <w:p w:rsidR="00FE7AB3" w:rsidRDefault="00FE7AB3" w:rsidP="00FE7AB3">
            <w:pPr>
              <w:spacing w:after="0"/>
              <w:jc w:val="both"/>
              <w:rPr>
                <w:rFonts w:ascii="Times New Roman" w:eastAsia="Arial Unicode MS" w:hAnsi="Times New Roman" w:cs="Times New Roman"/>
                <w:b/>
                <w:color w:val="000000"/>
                <w:sz w:val="24"/>
                <w:szCs w:val="24"/>
                <w:lang w:eastAsia="bg-BG"/>
              </w:rPr>
            </w:pPr>
            <w:r w:rsidRPr="00A22A6F">
              <w:rPr>
                <w:rFonts w:ascii="Times New Roman" w:eastAsia="Arial Unicode MS" w:hAnsi="Times New Roman" w:cs="Times New Roman"/>
                <w:b/>
                <w:color w:val="000000"/>
                <w:sz w:val="24"/>
                <w:szCs w:val="24"/>
                <w:lang w:eastAsia="bg-BG"/>
              </w:rPr>
              <w:t xml:space="preserve">Кашпи </w:t>
            </w:r>
            <w:r w:rsidR="00A22A6F">
              <w:rPr>
                <w:rFonts w:ascii="Times New Roman" w:eastAsia="Arial Unicode MS" w:hAnsi="Times New Roman" w:cs="Times New Roman"/>
                <w:b/>
                <w:color w:val="000000"/>
                <w:sz w:val="24"/>
                <w:szCs w:val="24"/>
                <w:lang w:eastAsia="bg-BG"/>
              </w:rPr>
              <w:t>–</w:t>
            </w:r>
            <w:r w:rsidRPr="00A22A6F">
              <w:rPr>
                <w:rFonts w:ascii="Times New Roman" w:eastAsia="Arial Unicode MS" w:hAnsi="Times New Roman" w:cs="Times New Roman"/>
                <w:b/>
                <w:color w:val="000000"/>
                <w:sz w:val="24"/>
                <w:szCs w:val="24"/>
                <w:lang w:eastAsia="bg-BG"/>
              </w:rPr>
              <w:t xml:space="preserve"> цветарници</w:t>
            </w:r>
          </w:p>
          <w:p w:rsidR="00A22A6F" w:rsidRPr="00A22A6F" w:rsidRDefault="00A22A6F" w:rsidP="00FE7AB3">
            <w:pPr>
              <w:spacing w:after="0"/>
              <w:jc w:val="both"/>
              <w:rPr>
                <w:rFonts w:ascii="Times New Roman" w:eastAsia="Arial Unicode MS" w:hAnsi="Times New Roman" w:cs="Times New Roman"/>
                <w:b/>
                <w:color w:val="000000"/>
                <w:sz w:val="24"/>
                <w:szCs w:val="24"/>
                <w:lang w:eastAsia="bg-BG"/>
              </w:rPr>
            </w:pPr>
          </w:p>
          <w:p w:rsidR="00FE7AB3" w:rsidRPr="00FE7AB3" w:rsidRDefault="004965C5"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6432" behindDoc="0" locked="0" layoutInCell="1" allowOverlap="1" wp14:anchorId="4EB4794E" wp14:editId="7C9E86AA">
                  <wp:simplePos x="0" y="0"/>
                  <wp:positionH relativeFrom="column">
                    <wp:posOffset>4536440</wp:posOffset>
                  </wp:positionH>
                  <wp:positionV relativeFrom="paragraph">
                    <wp:posOffset>-2592070</wp:posOffset>
                  </wp:positionV>
                  <wp:extent cx="1438275" cy="2373630"/>
                  <wp:effectExtent l="0" t="0" r="9525" b="7620"/>
                  <wp:wrapThrough wrapText="bothSides">
                    <wp:wrapPolygon edited="0">
                      <wp:start x="0" y="0"/>
                      <wp:lineTo x="0" y="21496"/>
                      <wp:lineTo x="21457" y="21496"/>
                      <wp:lineTo x="21457" y="0"/>
                      <wp:lineTo x="0" y="0"/>
                    </wp:wrapPolygon>
                  </wp:wrapThrough>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8275" cy="2373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7AB3" w:rsidRPr="00FE7AB3">
              <w:rPr>
                <w:rFonts w:ascii="Times New Roman" w:eastAsia="Arial Unicode MS" w:hAnsi="Times New Roman" w:cs="Times New Roman"/>
                <w:color w:val="000000"/>
                <w:sz w:val="24"/>
                <w:szCs w:val="24"/>
                <w:lang w:eastAsia="bg-BG"/>
              </w:rPr>
              <w:t xml:space="preserve">Материал : дървен иглолистен, вакумно  импрегниран; цвят - палисандър </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Размери 80/50/41см и 50/50/41см отклонение</w:t>
            </w:r>
            <w:r w:rsidRPr="00FE7AB3">
              <w:rPr>
                <w:rFonts w:ascii="Times New Roman" w:eastAsia="Arial Unicode MS" w:hAnsi="Times New Roman" w:cs="Times New Roman"/>
                <w:color w:val="000000"/>
                <w:sz w:val="24"/>
                <w:szCs w:val="24"/>
                <w:lang w:val="en-US" w:eastAsia="bg-BG"/>
              </w:rPr>
              <w:t>+_ 10%*</w:t>
            </w:r>
            <w:r w:rsidRPr="00FE7AB3">
              <w:rPr>
                <w:rFonts w:ascii="Times New Roman" w:eastAsia="Arial Unicode MS" w:hAnsi="Times New Roman" w:cs="Times New Roman"/>
                <w:color w:val="000000"/>
                <w:sz w:val="24"/>
                <w:szCs w:val="24"/>
                <w:lang w:eastAsia="bg-BG"/>
              </w:rPr>
              <w:t>.</w:t>
            </w:r>
          </w:p>
          <w:p w:rsidR="00FE7AB3" w:rsidRPr="00FE7AB3" w:rsidRDefault="00A22A6F"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70528" behindDoc="0" locked="0" layoutInCell="1" allowOverlap="1" wp14:anchorId="15E76437" wp14:editId="68FC57E3">
                  <wp:simplePos x="0" y="0"/>
                  <wp:positionH relativeFrom="column">
                    <wp:posOffset>3479165</wp:posOffset>
                  </wp:positionH>
                  <wp:positionV relativeFrom="paragraph">
                    <wp:posOffset>1135380</wp:posOffset>
                  </wp:positionV>
                  <wp:extent cx="1228725" cy="1228725"/>
                  <wp:effectExtent l="0" t="0" r="9525" b="9525"/>
                  <wp:wrapTopAndBottom/>
                  <wp:docPr id="23" name="Картина 23" descr="Описание: D:\НИКЕЛ\vt_old_town\Pozitsiq 4 Stara chast\Улици и площади\_За спецификация каталог\Дървена кашп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Описание: D:\НИКЕЛ\vt_old_town\Pozitsiq 4 Stara chast\Улици и площади\_За спецификация каталог\Дървена кашпа 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28725" cy="1228725"/>
                          </a:xfrm>
                          <a:prstGeom prst="rect">
                            <a:avLst/>
                          </a:prstGeom>
                          <a:noFill/>
                          <a:ln>
                            <a:noFill/>
                          </a:ln>
                        </pic:spPr>
                      </pic:pic>
                    </a:graphicData>
                  </a:graphic>
                  <wp14:sizeRelH relativeFrom="page">
                    <wp14:pctWidth>0</wp14:pctWidth>
                  </wp14:sizeRelH>
                  <wp14:sizeRelV relativeFrom="page">
                    <wp14:pctHeight>0</wp14:pctHeight>
                  </wp14:sizeRelV>
                </wp:anchor>
              </w:drawing>
            </w:r>
            <w:r w:rsidR="004965C5">
              <w:rPr>
                <w:rFonts w:ascii="Times New Roman" w:eastAsia="Arial Unicode MS" w:hAnsi="Times New Roman" w:cs="Times New Roman"/>
                <w:noProof/>
                <w:sz w:val="36"/>
                <w:szCs w:val="20"/>
                <w:lang w:eastAsia="bg-BG"/>
              </w:rPr>
              <w:drawing>
                <wp:anchor distT="0" distB="0" distL="114300" distR="114300" simplePos="0" relativeHeight="251667456" behindDoc="0" locked="0" layoutInCell="1" allowOverlap="1" wp14:anchorId="18AF5F0A" wp14:editId="1ADDBB82">
                  <wp:simplePos x="0" y="0"/>
                  <wp:positionH relativeFrom="column">
                    <wp:posOffset>2821940</wp:posOffset>
                  </wp:positionH>
                  <wp:positionV relativeFrom="paragraph">
                    <wp:posOffset>-2994660</wp:posOffset>
                  </wp:positionV>
                  <wp:extent cx="1456690" cy="2394585"/>
                  <wp:effectExtent l="0" t="0" r="0" b="5715"/>
                  <wp:wrapThrough wrapText="bothSides">
                    <wp:wrapPolygon edited="0">
                      <wp:start x="0" y="0"/>
                      <wp:lineTo x="0" y="21480"/>
                      <wp:lineTo x="21186" y="21480"/>
                      <wp:lineTo x="21186" y="0"/>
                      <wp:lineTo x="0" y="0"/>
                    </wp:wrapPolygon>
                  </wp:wrapThrough>
                  <wp:docPr id="25" name="Картина 25" descr="Описание: D:\НИКЕЛ\vt_old_town\Pozitsiq 4 Stara chast\Улици и площади\_За спецификация каталог\Пейки и кошчета\nanuk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Описание: D:\НИКЕЛ\vt_old_town\Pozitsiq 4 Stara chast\Улици и площади\_За спецификация каталог\Пейки и кошчета\nanuk_04.jpg"/>
                          <pic:cNvPicPr>
                            <a:picLocks noChangeAspect="1" noChangeArrowheads="1"/>
                          </pic:cNvPicPr>
                        </pic:nvPicPr>
                        <pic:blipFill>
                          <a:blip r:embed="rId32" cstate="print">
                            <a:extLst>
                              <a:ext uri="{28A0092B-C50C-407E-A947-70E740481C1C}">
                                <a14:useLocalDpi xmlns:a14="http://schemas.microsoft.com/office/drawing/2010/main" val="0"/>
                              </a:ext>
                            </a:extLst>
                          </a:blip>
                          <a:srcRect r="-2"/>
                          <a:stretch>
                            <a:fillRect/>
                          </a:stretch>
                        </pic:blipFill>
                        <pic:spPr bwMode="auto">
                          <a:xfrm>
                            <a:off x="0" y="0"/>
                            <a:ext cx="1456690" cy="23945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4965C5" w:rsidRDefault="00A22A6F"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71552" behindDoc="0" locked="0" layoutInCell="1" allowOverlap="1" wp14:anchorId="4C22C2A4" wp14:editId="6C91E923">
                  <wp:simplePos x="0" y="0"/>
                  <wp:positionH relativeFrom="column">
                    <wp:posOffset>754380</wp:posOffset>
                  </wp:positionH>
                  <wp:positionV relativeFrom="paragraph">
                    <wp:posOffset>-1433830</wp:posOffset>
                  </wp:positionV>
                  <wp:extent cx="1323975" cy="1323975"/>
                  <wp:effectExtent l="0" t="0" r="9525" b="9525"/>
                  <wp:wrapTopAndBottom/>
                  <wp:docPr id="22" name="Картина 22" descr="Описание: D:\НИКЕЛ\vt_old_town\Pozitsiq 4 Stara chast\Улици и площади\_За спецификация каталог\Дървена кашп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Описание: D:\НИКЕЛ\vt_old_town\Pozitsiq 4 Stara chast\Улици и площади\_За спецификация каталог\Дървена кашпа 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65C5" w:rsidRPr="00FE7AB3" w:rsidRDefault="004965C5" w:rsidP="00FE7AB3">
            <w:pPr>
              <w:spacing w:after="0"/>
              <w:jc w:val="both"/>
              <w:rPr>
                <w:rFonts w:ascii="Times New Roman" w:eastAsia="Arial Unicode MS" w:hAnsi="Times New Roman" w:cs="Times New Roman"/>
                <w:color w:val="000000"/>
                <w:sz w:val="24"/>
                <w:szCs w:val="24"/>
                <w:lang w:eastAsia="bg-BG"/>
              </w:rPr>
            </w:pPr>
          </w:p>
          <w:p w:rsidR="00FE7AB3" w:rsidRDefault="00FE7AB3" w:rsidP="00FE7AB3">
            <w:pPr>
              <w:spacing w:after="0"/>
              <w:jc w:val="both"/>
              <w:rPr>
                <w:rFonts w:ascii="Times New Roman" w:eastAsia="Arial Unicode MS" w:hAnsi="Times New Roman" w:cs="Times New Roman"/>
                <w:b/>
                <w:color w:val="000000"/>
                <w:sz w:val="24"/>
                <w:szCs w:val="24"/>
                <w:lang w:eastAsia="bg-BG"/>
              </w:rPr>
            </w:pPr>
            <w:r w:rsidRPr="00A22A6F">
              <w:rPr>
                <w:rFonts w:ascii="Times New Roman" w:eastAsia="Arial Unicode MS" w:hAnsi="Times New Roman" w:cs="Times New Roman"/>
                <w:b/>
                <w:color w:val="000000"/>
                <w:sz w:val="24"/>
                <w:szCs w:val="24"/>
                <w:lang w:eastAsia="bg-BG"/>
              </w:rPr>
              <w:t>Табели с имена на улици</w:t>
            </w:r>
          </w:p>
          <w:p w:rsidR="00A22A6F" w:rsidRPr="00A22A6F" w:rsidRDefault="00A22A6F" w:rsidP="00FE7AB3">
            <w:pPr>
              <w:spacing w:after="0"/>
              <w:jc w:val="both"/>
              <w:rPr>
                <w:rFonts w:ascii="Times New Roman" w:eastAsia="Arial Unicode MS" w:hAnsi="Times New Roman" w:cs="Times New Roman"/>
                <w:b/>
                <w:color w:val="000000"/>
                <w:sz w:val="24"/>
                <w:szCs w:val="24"/>
                <w:lang w:val="en-US" w:eastAsia="bg-BG"/>
              </w:rPr>
            </w:pP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Материал – черен метал, размери</w:t>
            </w:r>
            <w:r w:rsidRPr="00FE7AB3">
              <w:rPr>
                <w:rFonts w:ascii="Times New Roman" w:eastAsia="Arial Unicode MS" w:hAnsi="Times New Roman" w:cs="Times New Roman"/>
                <w:color w:val="000000"/>
                <w:sz w:val="24"/>
                <w:szCs w:val="24"/>
                <w:lang w:val="en-US" w:eastAsia="bg-BG"/>
              </w:rPr>
              <w:t xml:space="preserve">+_ </w:t>
            </w:r>
            <w:r w:rsidRPr="00FE7AB3">
              <w:rPr>
                <w:rFonts w:ascii="Times New Roman" w:eastAsia="Arial Unicode MS" w:hAnsi="Times New Roman" w:cs="Times New Roman"/>
                <w:color w:val="000000"/>
                <w:sz w:val="24"/>
                <w:szCs w:val="24"/>
                <w:lang w:eastAsia="bg-BG"/>
              </w:rPr>
              <w:t>2</w:t>
            </w:r>
            <w:r w:rsidRPr="00FE7AB3">
              <w:rPr>
                <w:rFonts w:ascii="Times New Roman" w:eastAsia="Arial Unicode MS" w:hAnsi="Times New Roman" w:cs="Times New Roman"/>
                <w:color w:val="000000"/>
                <w:sz w:val="24"/>
                <w:szCs w:val="24"/>
                <w:lang w:val="en-US" w:eastAsia="bg-BG"/>
              </w:rPr>
              <w:t>0%*</w:t>
            </w:r>
            <w:r w:rsidRPr="00FE7AB3">
              <w:rPr>
                <w:rFonts w:ascii="Times New Roman" w:eastAsia="Arial Unicode MS" w:hAnsi="Times New Roman" w:cs="Times New Roman"/>
                <w:color w:val="000000"/>
                <w:sz w:val="24"/>
                <w:szCs w:val="24"/>
                <w:lang w:eastAsia="bg-BG"/>
              </w:rPr>
              <w:t>, според името на конкретната улица/площад.</w:t>
            </w: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A22A6F" w:rsidRPr="00FE7AB3" w:rsidRDefault="00A22A6F" w:rsidP="00FE7AB3">
            <w:pPr>
              <w:spacing w:after="0"/>
              <w:jc w:val="both"/>
              <w:rPr>
                <w:rFonts w:ascii="Times New Roman" w:eastAsia="Arial Unicode MS" w:hAnsi="Times New Roman" w:cs="Times New Roman"/>
                <w:color w:val="000000"/>
                <w:sz w:val="24"/>
                <w:szCs w:val="24"/>
                <w:lang w:eastAsia="bg-BG"/>
              </w:rPr>
            </w:pPr>
          </w:p>
          <w:p w:rsidR="00FE7AB3" w:rsidRPr="00FE7AB3" w:rsidRDefault="00FE7AB3" w:rsidP="00A22A6F">
            <w:pPr>
              <w:spacing w:after="0"/>
              <w:jc w:val="center"/>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extent cx="5316255" cy="1152525"/>
                  <wp:effectExtent l="0" t="0" r="0" b="0"/>
                  <wp:docPr id="3" name="Картина 3" descr="Описание: D:\НИКЕЛ\vt_old_town\Pozitsiq 4 Stara chast\Улици и площади\_За спецификация каталог\Табели за стари улици\Tabeli_Ulic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Описание: D:\НИКЕЛ\vt_old_town\Pozitsiq 4 Stara chast\Улици и площади\_За спецификация каталог\Табели за стари улици\Tabeli_Ulici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9567" cy="1153243"/>
                          </a:xfrm>
                          <a:prstGeom prst="rect">
                            <a:avLst/>
                          </a:prstGeom>
                          <a:noFill/>
                          <a:ln>
                            <a:noFill/>
                          </a:ln>
                        </pic:spPr>
                      </pic:pic>
                    </a:graphicData>
                  </a:graphic>
                </wp:inline>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Default="00FE7AB3" w:rsidP="00FE7AB3">
            <w:pPr>
              <w:spacing w:after="0"/>
              <w:jc w:val="both"/>
              <w:rPr>
                <w:rFonts w:ascii="Times New Roman" w:eastAsia="Arial Unicode MS" w:hAnsi="Times New Roman" w:cs="Times New Roman"/>
                <w:color w:val="000000"/>
                <w:sz w:val="24"/>
                <w:szCs w:val="24"/>
                <w:lang w:eastAsia="bg-BG"/>
              </w:rPr>
            </w:pPr>
          </w:p>
          <w:p w:rsidR="00A22A6F" w:rsidRPr="00A22A6F" w:rsidRDefault="00A22A6F" w:rsidP="00FE7AB3">
            <w:pPr>
              <w:spacing w:after="0"/>
              <w:jc w:val="both"/>
              <w:rPr>
                <w:rFonts w:ascii="Times New Roman" w:eastAsia="Arial Unicode MS" w:hAnsi="Times New Roman" w:cs="Times New Roman"/>
                <w:color w:val="000000"/>
                <w:sz w:val="24"/>
                <w:szCs w:val="24"/>
                <w:lang w:eastAsia="bg-BG"/>
              </w:rPr>
            </w:pPr>
          </w:p>
          <w:p w:rsidR="00FE7AB3" w:rsidRPr="00A22A6F" w:rsidRDefault="00FE7AB3" w:rsidP="00FE7AB3">
            <w:pPr>
              <w:spacing w:after="0"/>
              <w:jc w:val="both"/>
              <w:rPr>
                <w:rFonts w:ascii="Times New Roman" w:eastAsia="Arial Unicode MS" w:hAnsi="Times New Roman" w:cs="Times New Roman"/>
                <w:b/>
                <w:color w:val="000000"/>
                <w:sz w:val="24"/>
                <w:szCs w:val="24"/>
                <w:lang w:eastAsia="bg-BG"/>
              </w:rPr>
            </w:pPr>
            <w:r w:rsidRPr="00A22A6F">
              <w:rPr>
                <w:rFonts w:ascii="Times New Roman" w:eastAsia="Arial Unicode MS" w:hAnsi="Times New Roman" w:cs="Times New Roman"/>
                <w:b/>
                <w:color w:val="000000"/>
                <w:sz w:val="24"/>
                <w:szCs w:val="24"/>
                <w:lang w:eastAsia="bg-BG"/>
              </w:rPr>
              <w:lastRenderedPageBreak/>
              <w:t>Указателни табели</w:t>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Материал – чугун за стълбовете; черна стомана, грундирана и прахово боядисана</w:t>
            </w:r>
          </w:p>
        </w:tc>
        <w:tc>
          <w:tcPr>
            <w:tcW w:w="236" w:type="dxa"/>
          </w:tcPr>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tc>
        <w:tc>
          <w:tcPr>
            <w:tcW w:w="1259" w:type="dxa"/>
          </w:tcPr>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tc>
        <w:tc>
          <w:tcPr>
            <w:tcW w:w="236" w:type="dxa"/>
          </w:tcPr>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tc>
      </w:tr>
    </w:tbl>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Pr>
          <w:rFonts w:ascii="Arial Unicode MS" w:eastAsia="Arial Unicode MS" w:hAnsi="Arial Unicode MS" w:cs="Arial Unicode MS"/>
          <w:noProof/>
          <w:color w:val="000000"/>
          <w:sz w:val="24"/>
          <w:szCs w:val="24"/>
          <w:lang w:eastAsia="bg-BG"/>
        </w:rPr>
        <w:lastRenderedPageBreak/>
        <w:drawing>
          <wp:anchor distT="0" distB="0" distL="114300" distR="114300" simplePos="0" relativeHeight="251669504" behindDoc="0" locked="0" layoutInCell="1" allowOverlap="1">
            <wp:simplePos x="0" y="0"/>
            <wp:positionH relativeFrom="margin">
              <wp:align>left</wp:align>
            </wp:positionH>
            <wp:positionV relativeFrom="paragraph">
              <wp:posOffset>264795</wp:posOffset>
            </wp:positionV>
            <wp:extent cx="1451610" cy="2393950"/>
            <wp:effectExtent l="0" t="0" r="0" b="6350"/>
            <wp:wrapTopAndBottom/>
            <wp:docPr id="21" name="Картина 21" descr="Описание: D:\НИКЕЛ\vt_old_town\Pozitsiq 4 Stara chast\Улици и площади\_За спецификация каталог\Табели за стари улици\Tabeli_Strelki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Описание: D:\НИКЕЛ\vt_old_town\Pozitsiq 4 Stara chast\Улици и площади\_За спецификация каталог\Табели за стари улици\Tabeli_Strelki2 - Copy.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51610" cy="239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68480" behindDoc="0" locked="0" layoutInCell="1" allowOverlap="1">
            <wp:simplePos x="0" y="0"/>
            <wp:positionH relativeFrom="margin">
              <wp:align>right</wp:align>
            </wp:positionH>
            <wp:positionV relativeFrom="paragraph">
              <wp:posOffset>219710</wp:posOffset>
            </wp:positionV>
            <wp:extent cx="2502535" cy="2548890"/>
            <wp:effectExtent l="0" t="0" r="0" b="3810"/>
            <wp:wrapTopAndBottom/>
            <wp:docPr id="20" name="Картина 20" descr="Описание: D:\НИКЕЛ\vt_old_town\Pozitsiq 4 Stara chast\Улици и площади\_За спецификация каталог\Табели за стари улици\Info_panel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Описание: D:\НИКЕЛ\vt_old_town\Pozitsiq 4 Stara chast\Улици и площади\_За спецификация каталог\Табели за стари улици\Info_panel2 - Cop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02535" cy="25488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AB3" w:rsidRPr="00FE7AB3" w:rsidRDefault="00FE7AB3" w:rsidP="00FE7AB3">
      <w:pPr>
        <w:spacing w:after="0"/>
        <w:jc w:val="both"/>
        <w:rPr>
          <w:rFonts w:ascii="Times New Roman" w:eastAsia="Arial Unicode MS" w:hAnsi="Times New Roman" w:cs="Times New Roman"/>
          <w:color w:val="000000"/>
          <w:sz w:val="24"/>
          <w:szCs w:val="24"/>
          <w:lang w:eastAsia="bg-BG"/>
        </w:rPr>
      </w:pPr>
    </w:p>
    <w:p w:rsidR="00FE7AB3" w:rsidRPr="00A22A6F" w:rsidRDefault="00FE7AB3" w:rsidP="00FE7AB3">
      <w:pPr>
        <w:spacing w:after="0"/>
        <w:jc w:val="both"/>
        <w:rPr>
          <w:rFonts w:ascii="Times New Roman" w:eastAsia="Arial Unicode MS" w:hAnsi="Times New Roman" w:cs="Times New Roman"/>
          <w:b/>
          <w:color w:val="000000"/>
          <w:sz w:val="24"/>
          <w:szCs w:val="24"/>
          <w:lang w:eastAsia="bg-BG"/>
        </w:rPr>
      </w:pPr>
      <w:r w:rsidRPr="00A22A6F">
        <w:rPr>
          <w:rFonts w:ascii="Times New Roman" w:eastAsia="Arial Unicode MS" w:hAnsi="Times New Roman" w:cs="Times New Roman"/>
          <w:b/>
          <w:color w:val="000000"/>
          <w:sz w:val="24"/>
          <w:szCs w:val="24"/>
          <w:lang w:eastAsia="bg-BG"/>
        </w:rPr>
        <w:t>Осветителни тела</w:t>
      </w: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sidRPr="00FE7AB3">
        <w:rPr>
          <w:rFonts w:ascii="Times New Roman" w:eastAsia="Arial Unicode MS" w:hAnsi="Times New Roman" w:cs="Times New Roman"/>
          <w:color w:val="000000"/>
          <w:sz w:val="24"/>
          <w:szCs w:val="24"/>
          <w:lang w:eastAsia="bg-BG"/>
        </w:rPr>
        <w:t>Примерен дизайн, отговарящ на историческия контекст – спесификация в част електро</w:t>
      </w: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Times New Roman" w:eastAsia="Arial Unicode MS" w:hAnsi="Times New Roman" w:cs="Times New Roman"/>
          <w:noProof/>
          <w:color w:val="000000"/>
          <w:w w:val="200"/>
          <w:sz w:val="24"/>
          <w:szCs w:val="24"/>
          <w:lang w:eastAsia="bg-BG"/>
        </w:rPr>
        <w:drawing>
          <wp:inline distT="0" distB="0" distL="0" distR="0">
            <wp:extent cx="1301115" cy="1732280"/>
            <wp:effectExtent l="0" t="0" r="0" b="1270"/>
            <wp:docPr id="2" name="Картина 2" descr="Описание: D:\НИКЕЛ\vt_old_town\Pozitsiq 4 Stara chast\Улици и площади\_За спецификация каталог\P6227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Описание: D:\НИКЕЛ\vt_old_town\Pozitsiq 4 Stara chast\Улици и площади\_За спецификация каталог\P622703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01115" cy="1732280"/>
                    </a:xfrm>
                    <a:prstGeom prst="rect">
                      <a:avLst/>
                    </a:prstGeom>
                    <a:noFill/>
                    <a:ln>
                      <a:noFill/>
                    </a:ln>
                  </pic:spPr>
                </pic:pic>
              </a:graphicData>
            </a:graphic>
          </wp:inline>
        </w:drawing>
      </w:r>
      <w:r w:rsidRPr="00FE7AB3">
        <w:rPr>
          <w:rFonts w:ascii="Times New Roman" w:eastAsia="Arial Unicode MS" w:hAnsi="Times New Roman" w:cs="Times New Roman"/>
          <w:color w:val="000000"/>
          <w:w w:val="200"/>
          <w:sz w:val="24"/>
          <w:szCs w:val="24"/>
          <w:lang w:eastAsia="bg-BG"/>
        </w:rPr>
        <w:t xml:space="preserve">  </w:t>
      </w:r>
      <w:r>
        <w:rPr>
          <w:rFonts w:ascii="Times New Roman" w:eastAsia="Arial Unicode MS" w:hAnsi="Times New Roman" w:cs="Times New Roman"/>
          <w:noProof/>
          <w:color w:val="000000"/>
          <w:w w:val="200"/>
          <w:sz w:val="24"/>
          <w:szCs w:val="24"/>
          <w:lang w:eastAsia="bg-BG"/>
        </w:rPr>
        <w:drawing>
          <wp:inline distT="0" distB="0" distL="0" distR="0">
            <wp:extent cx="1749425" cy="1301115"/>
            <wp:effectExtent l="0" t="4445" r="0" b="0"/>
            <wp:docPr id="1" name="Картина 1" descr="Описание: D:\НИКЕЛ\vt_old_town\Pozitsiq 4 Stara chast\Улици и площади\_За спецификация каталог\DSC02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ание: D:\НИКЕЛ\vt_old_town\Pozitsiq 4 Stara chast\Улици и площади\_За спецификация каталог\DSC0287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flipH="1" flipV="1">
                      <a:off x="0" y="0"/>
                      <a:ext cx="1749425" cy="1301115"/>
                    </a:xfrm>
                    <a:prstGeom prst="rect">
                      <a:avLst/>
                    </a:prstGeom>
                    <a:noFill/>
                    <a:ln>
                      <a:noFill/>
                    </a:ln>
                  </pic:spPr>
                </pic:pic>
              </a:graphicData>
            </a:graphic>
          </wp:inline>
        </w:drawing>
      </w:r>
      <w:r w:rsidRPr="00FE7AB3">
        <w:rPr>
          <w:rFonts w:ascii="Times New Roman" w:eastAsia="Arial Unicode MS" w:hAnsi="Times New Roman" w:cs="Times New Roman"/>
          <w:color w:val="000000"/>
          <w:w w:val="200"/>
          <w:sz w:val="24"/>
          <w:szCs w:val="24"/>
          <w:lang w:eastAsia="bg-BG"/>
        </w:rPr>
        <w:t xml:space="preserve"> </w:t>
      </w: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sidRPr="00FE7AB3">
        <w:rPr>
          <w:rFonts w:ascii="Times New Roman" w:eastAsia="Arial Unicode MS" w:hAnsi="Times New Roman" w:cs="Times New Roman"/>
          <w:color w:val="000000"/>
          <w:w w:val="200"/>
          <w:sz w:val="24"/>
          <w:szCs w:val="24"/>
          <w:lang w:eastAsia="bg-BG"/>
        </w:rPr>
        <w:tab/>
      </w:r>
    </w:p>
    <w:p w:rsidR="00FE7AB3" w:rsidRPr="00A22A6F" w:rsidRDefault="00FE7AB3" w:rsidP="00FE7AB3">
      <w:pPr>
        <w:spacing w:after="0"/>
        <w:jc w:val="both"/>
        <w:rPr>
          <w:rFonts w:ascii="Times New Roman" w:eastAsia="Arial Unicode MS" w:hAnsi="Times New Roman" w:cs="Times New Roman"/>
          <w:b/>
          <w:color w:val="000000"/>
          <w:sz w:val="24"/>
          <w:szCs w:val="24"/>
          <w:lang w:eastAsia="bg-BG"/>
        </w:rPr>
      </w:pPr>
      <w:r w:rsidRPr="00A22A6F">
        <w:rPr>
          <w:rFonts w:ascii="Times New Roman" w:eastAsia="Arial Unicode MS" w:hAnsi="Times New Roman" w:cs="Times New Roman"/>
          <w:b/>
          <w:color w:val="000000"/>
          <w:sz w:val="24"/>
          <w:szCs w:val="24"/>
          <w:lang w:eastAsia="bg-BG"/>
        </w:rPr>
        <w:t>Отводнителни решетки и чугунени решетки за дъждоприемни шахти</w:t>
      </w:r>
    </w:p>
    <w:p w:rsidR="00FE7AB3" w:rsidRPr="00FE7AB3" w:rsidRDefault="00177B29" w:rsidP="00FE7AB3">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left:0;text-align:left;margin-left:173.75pt;margin-top:14.35pt;width:281pt;height:212.15pt;z-index:-251640832">
            <v:imagedata r:id="rId39" o:title=""/>
          </v:shape>
          <o:OLEObject Type="Embed" ProgID="PowerPoint.Slide.12" ShapeID="_x0000_s1042" DrawAspect="Content" ObjectID="_1553061203" r:id="rId40"/>
        </w:pict>
      </w:r>
    </w:p>
    <w:p w:rsidR="00FE7AB3" w:rsidRPr="00FE7AB3" w:rsidRDefault="00177B29"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Arial Unicode MS" w:eastAsia="Arial Unicode MS" w:hAnsi="Arial Unicode MS" w:cs="Arial Unicode MS"/>
          <w:noProof/>
          <w:color w:val="000000"/>
          <w:sz w:val="24"/>
          <w:szCs w:val="24"/>
          <w:lang w:eastAsia="bg-BG"/>
        </w:rPr>
        <w:pict>
          <v:shape id="_x0000_s1041" type="#_x0000_t75" style="position:absolute;left:0;text-align:left;margin-left:-.55pt;margin-top:1.75pt;width:155.8pt;height:116.4pt;z-index:-251641856">
            <v:imagedata r:id="rId41" o:title=""/>
          </v:shape>
          <o:OLEObject Type="Embed" ProgID="PowerPoint.Slide.12" ShapeID="_x0000_s1041" DrawAspect="Content" ObjectID="_1553061204" r:id="rId42"/>
        </w:pict>
      </w: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p>
    <w:p w:rsidR="00FE7AB3" w:rsidRPr="00FE7AB3" w:rsidRDefault="00FE7AB3" w:rsidP="00FE7AB3">
      <w:pPr>
        <w:tabs>
          <w:tab w:val="center" w:pos="4536"/>
          <w:tab w:val="right" w:pos="9072"/>
        </w:tabs>
        <w:spacing w:after="0"/>
        <w:jc w:val="both"/>
        <w:rPr>
          <w:rFonts w:ascii="Times New Roman" w:eastAsia="Arial Unicode MS" w:hAnsi="Times New Roman" w:cs="Times New Roman"/>
          <w:iCs/>
          <w:color w:val="000000"/>
          <w:sz w:val="24"/>
          <w:szCs w:val="24"/>
          <w:lang w:eastAsia="bg-BG"/>
        </w:rPr>
      </w:pPr>
      <w:r w:rsidRPr="00FE7AB3">
        <w:rPr>
          <w:rFonts w:ascii="Times New Roman" w:eastAsia="Arial Unicode MS" w:hAnsi="Times New Roman" w:cs="Times New Roman"/>
          <w:i/>
          <w:iCs/>
          <w:color w:val="000000"/>
          <w:sz w:val="24"/>
          <w:szCs w:val="24"/>
          <w:lang w:eastAsia="bg-BG"/>
        </w:rPr>
        <w:lastRenderedPageBreak/>
        <w:t>Размери съгласно ПСД и КСС и съобразени с мерките проверени на място.</w:t>
      </w:r>
    </w:p>
    <w:p w:rsidR="00FE7AB3" w:rsidRPr="00FE7AB3" w:rsidRDefault="00A22A6F"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Arial Unicode MS" w:eastAsia="Arial Unicode MS" w:hAnsi="Arial Unicode MS" w:cs="Arial Unicode MS"/>
          <w:noProof/>
          <w:color w:val="000000"/>
          <w:sz w:val="24"/>
          <w:szCs w:val="24"/>
          <w:lang w:eastAsia="bg-BG"/>
        </w:rPr>
        <w:drawing>
          <wp:anchor distT="0" distB="0" distL="114300" distR="114300" simplePos="0" relativeHeight="251677696" behindDoc="0" locked="0" layoutInCell="1" allowOverlap="1" wp14:anchorId="78A43B34" wp14:editId="4F803F43">
            <wp:simplePos x="0" y="0"/>
            <wp:positionH relativeFrom="margin">
              <wp:posOffset>4507865</wp:posOffset>
            </wp:positionH>
            <wp:positionV relativeFrom="page">
              <wp:posOffset>948055</wp:posOffset>
            </wp:positionV>
            <wp:extent cx="1426210" cy="1318260"/>
            <wp:effectExtent l="0" t="0" r="2540" b="0"/>
            <wp:wrapTopAndBottom/>
            <wp:docPr id="19" name="Картина 19" descr="Описание: D:\НИКЕЛ\vt_old_town\Pozitsiq 4 Stara chast\Улици и площади\_За спецификация каталог\Чугунена дъждоприемн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писание: D:\НИКЕЛ\vt_old_town\Pozitsiq 4 Stara chast\Улици и площади\_За спецификация каталог\Чугунена дъждоприемна 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26210"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6672" behindDoc="0" locked="0" layoutInCell="1" allowOverlap="1" wp14:anchorId="20280C2A" wp14:editId="3B675E68">
            <wp:simplePos x="0" y="0"/>
            <wp:positionH relativeFrom="page">
              <wp:posOffset>3477260</wp:posOffset>
            </wp:positionH>
            <wp:positionV relativeFrom="page">
              <wp:posOffset>950595</wp:posOffset>
            </wp:positionV>
            <wp:extent cx="1344295" cy="1097280"/>
            <wp:effectExtent l="0" t="0" r="8255" b="7620"/>
            <wp:wrapTopAndBottom/>
            <wp:docPr id="18" name="Картина 18" descr="Описание: D:\НИКЕЛ\vt_old_town\Pozitsiq 4 Stara chast\Улици и площади\_За спецификация каталог\Чугунена дъждоприемн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писание: D:\НИКЕЛ\vt_old_town\Pozitsiq 4 Stara chast\Улици и площади\_За спецификация каталог\Чугунена дъждоприемна 2.png"/>
                    <pic:cNvPicPr>
                      <a:picLocks noChangeAspect="1" noChangeArrowheads="1"/>
                    </pic:cNvPicPr>
                  </pic:nvPicPr>
                  <pic:blipFill>
                    <a:blip r:embed="rId44">
                      <a:extLst>
                        <a:ext uri="{28A0092B-C50C-407E-A947-70E740481C1C}">
                          <a14:useLocalDpi xmlns:a14="http://schemas.microsoft.com/office/drawing/2010/main" val="0"/>
                        </a:ext>
                      </a:extLst>
                    </a:blip>
                    <a:srcRect r="10510" b="14899"/>
                    <a:stretch>
                      <a:fillRect/>
                    </a:stretch>
                  </pic:blipFill>
                  <pic:spPr bwMode="auto">
                    <a:xfrm>
                      <a:off x="0" y="0"/>
                      <a:ext cx="134429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3600" behindDoc="0" locked="0" layoutInCell="1" allowOverlap="1" wp14:anchorId="079D89A3" wp14:editId="41B5DB20">
            <wp:simplePos x="0" y="0"/>
            <wp:positionH relativeFrom="margin">
              <wp:posOffset>34290</wp:posOffset>
            </wp:positionH>
            <wp:positionV relativeFrom="page">
              <wp:posOffset>948055</wp:posOffset>
            </wp:positionV>
            <wp:extent cx="1864360" cy="1266825"/>
            <wp:effectExtent l="0" t="0" r="2540" b="9525"/>
            <wp:wrapTopAndBottom/>
            <wp:docPr id="17" name="Картина 17" descr="Описание: D:\НИКЕЛ\vt_old_town\Pozitsiq 4 Stara chast\Улици и площади\_За спецификация каталог\Чугунена дъждоприем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исание: D:\НИКЕЛ\vt_old_town\Pozitsiq 4 Stara chast\Улици и площади\_За спецификация каталог\Чугунена дъждоприемна.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6436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AB3" w:rsidRPr="00A22A6F" w:rsidRDefault="00FE7AB3" w:rsidP="00FE7AB3">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FE7AB3" w:rsidRPr="00FE7AB3" w:rsidRDefault="00FE7AB3" w:rsidP="00FE7AB3">
      <w:pPr>
        <w:spacing w:after="0" w:line="240" w:lineRule="auto"/>
        <w:ind w:left="-15" w:firstLine="1140"/>
        <w:jc w:val="both"/>
        <w:rPr>
          <w:rFonts w:ascii="Calibri" w:eastAsia="Arial Unicode MS" w:hAnsi="Calibri" w:cs="Calibri"/>
          <w:bCs/>
          <w:sz w:val="24"/>
          <w:szCs w:val="24"/>
        </w:rPr>
      </w:pPr>
      <w:r w:rsidRPr="00FE7AB3">
        <w:rPr>
          <w:rFonts w:ascii="Calibri" w:eastAsia="Arial Unicode MS" w:hAnsi="Calibri" w:cs="Calibri"/>
          <w:bCs/>
          <w:sz w:val="24"/>
          <w:szCs w:val="24"/>
        </w:rPr>
        <w:t>Бетон клас С12/15 (В15) – подложен;</w:t>
      </w:r>
    </w:p>
    <w:p w:rsidR="00A22A6F" w:rsidRDefault="00FE7AB3" w:rsidP="00FE7AB3">
      <w:pPr>
        <w:spacing w:after="0" w:line="240" w:lineRule="auto"/>
        <w:jc w:val="both"/>
        <w:rPr>
          <w:rFonts w:ascii="Calibri" w:eastAsia="Arial Unicode MS" w:hAnsi="Calibri" w:cs="Calibri"/>
          <w:bCs/>
          <w:sz w:val="24"/>
          <w:szCs w:val="24"/>
        </w:rPr>
      </w:pPr>
      <w:r w:rsidRPr="00FE7AB3">
        <w:rPr>
          <w:rFonts w:ascii="Calibri" w:eastAsia="Arial Unicode MS" w:hAnsi="Calibri" w:cs="Calibri"/>
          <w:bCs/>
          <w:sz w:val="24"/>
          <w:szCs w:val="24"/>
        </w:rPr>
        <w:t xml:space="preserve">                                      С 20/25 (В25) – конструктивен,                   </w:t>
      </w:r>
    </w:p>
    <w:p w:rsidR="00FE7AB3" w:rsidRPr="00FE7AB3" w:rsidRDefault="00FE7AB3" w:rsidP="00FE7AB3">
      <w:pPr>
        <w:spacing w:after="0" w:line="240" w:lineRule="auto"/>
        <w:jc w:val="both"/>
        <w:rPr>
          <w:rFonts w:ascii="Calibri" w:eastAsia="Arial Unicode MS" w:hAnsi="Calibri" w:cs="Calibri"/>
          <w:bCs/>
          <w:sz w:val="24"/>
          <w:szCs w:val="24"/>
        </w:rPr>
      </w:pPr>
      <w:r w:rsidRPr="00FE7AB3">
        <w:rPr>
          <w:rFonts w:ascii="Calibri" w:eastAsia="Arial Unicode MS" w:hAnsi="Calibri" w:cs="Calibri"/>
          <w:bCs/>
          <w:sz w:val="24"/>
          <w:szCs w:val="24"/>
        </w:rPr>
        <w:t>Армировъчна с</w:t>
      </w:r>
      <w:r w:rsidRPr="00FE7AB3">
        <w:rPr>
          <w:rFonts w:ascii="Calibri" w:eastAsia="Arial Unicode MS" w:hAnsi="Calibri" w:cs="Calibri"/>
          <w:bCs/>
          <w:sz w:val="24"/>
          <w:szCs w:val="24"/>
          <w:lang w:val="en-US"/>
        </w:rPr>
        <w:t xml:space="preserve">томана клас </w:t>
      </w:r>
      <w:r w:rsidRPr="00FE7AB3">
        <w:rPr>
          <w:rFonts w:ascii="Calibri" w:eastAsia="Arial Unicode MS" w:hAnsi="Calibri" w:cs="Calibri"/>
          <w:bCs/>
          <w:sz w:val="24"/>
          <w:szCs w:val="24"/>
        </w:rPr>
        <w:t>В 235 - гладка</w:t>
      </w:r>
      <w:r w:rsidR="00A22A6F">
        <w:rPr>
          <w:rFonts w:ascii="Calibri" w:eastAsia="Arial Unicode MS" w:hAnsi="Calibri" w:cs="Calibri"/>
          <w:bCs/>
          <w:sz w:val="24"/>
          <w:szCs w:val="24"/>
        </w:rPr>
        <w:t xml:space="preserve"> , </w:t>
      </w:r>
      <w:r w:rsidRPr="00FE7AB3">
        <w:rPr>
          <w:rFonts w:ascii="Calibri" w:eastAsia="Arial Unicode MS" w:hAnsi="Calibri" w:cs="Calibri"/>
          <w:bCs/>
          <w:sz w:val="24"/>
          <w:szCs w:val="24"/>
          <w:lang w:val="en-US"/>
        </w:rPr>
        <w:t xml:space="preserve">B500 </w:t>
      </w:r>
      <w:r w:rsidRPr="00FE7AB3">
        <w:rPr>
          <w:rFonts w:ascii="Calibri" w:eastAsia="Arial Unicode MS" w:hAnsi="Calibri" w:cs="Calibri"/>
          <w:bCs/>
          <w:sz w:val="24"/>
          <w:szCs w:val="24"/>
        </w:rPr>
        <w:t xml:space="preserve">– оребрена </w:t>
      </w:r>
    </w:p>
    <w:p w:rsidR="00FE7AB3" w:rsidRPr="00FE7AB3" w:rsidRDefault="00FE7AB3" w:rsidP="00FE7AB3">
      <w:pPr>
        <w:spacing w:before="120"/>
        <w:ind w:firstLine="720"/>
        <w:jc w:val="both"/>
        <w:rPr>
          <w:rFonts w:ascii="Times New Roman" w:eastAsia="Arial Unicode MS" w:hAnsi="Times New Roman" w:cs="Times New Roman"/>
          <w:sz w:val="8"/>
          <w:szCs w:val="8"/>
          <w:highlight w:val="yellow"/>
        </w:rPr>
      </w:pPr>
    </w:p>
    <w:p w:rsidR="00FE7AB3" w:rsidRPr="00FE7AB3" w:rsidRDefault="00FE7AB3" w:rsidP="00FE7AB3">
      <w:pPr>
        <w:spacing w:before="120"/>
        <w:ind w:firstLine="720"/>
        <w:jc w:val="both"/>
        <w:rPr>
          <w:rFonts w:ascii="Times New Roman" w:eastAsia="Arial Unicode MS" w:hAnsi="Times New Roman" w:cs="Times New Roman"/>
          <w:sz w:val="8"/>
          <w:szCs w:val="8"/>
          <w:highlight w:val="yellow"/>
        </w:rPr>
      </w:pPr>
    </w:p>
    <w:p w:rsidR="00FE7AB3" w:rsidRPr="00FE7AB3" w:rsidRDefault="00FE7AB3" w:rsidP="00FE7AB3">
      <w:pPr>
        <w:spacing w:before="120" w:after="0"/>
        <w:jc w:val="both"/>
        <w:rPr>
          <w:rFonts w:ascii="Times New Roman" w:eastAsia="Arial Unicode MS" w:hAnsi="Times New Roman" w:cs="Times New Roman"/>
          <w:sz w:val="16"/>
          <w:szCs w:val="16"/>
          <w:lang w:eastAsia="bg-BG"/>
        </w:rPr>
      </w:pPr>
    </w:p>
    <w:p w:rsidR="00FE7AB3" w:rsidRPr="00FE7AB3" w:rsidRDefault="00A22A6F" w:rsidP="00FE7AB3">
      <w:pPr>
        <w:spacing w:before="200"/>
        <w:ind w:left="-3"/>
        <w:contextualSpacing/>
        <w:jc w:val="both"/>
        <w:rPr>
          <w:rFonts w:ascii="Times New Roman" w:eastAsia="Arial Unicode MS" w:hAnsi="Times New Roman" w:cs="Times New Roman"/>
          <w:b/>
          <w:sz w:val="24"/>
          <w:szCs w:val="24"/>
          <w:u w:val="single"/>
          <w:lang w:val="en-US"/>
        </w:rPr>
      </w:pPr>
      <w:r>
        <w:rPr>
          <w:rFonts w:ascii="Times New Roman" w:eastAsia="Arial Unicode MS" w:hAnsi="Times New Roman" w:cs="Times New Roman"/>
          <w:b/>
          <w:sz w:val="24"/>
          <w:szCs w:val="24"/>
        </w:rPr>
        <w:t>V</w:t>
      </w:r>
      <w:r w:rsidR="00FE7AB3" w:rsidRPr="00FE7AB3">
        <w:rPr>
          <w:rFonts w:ascii="Times New Roman" w:eastAsia="Arial Unicode MS" w:hAnsi="Times New Roman" w:cs="Times New Roman"/>
          <w:b/>
          <w:sz w:val="24"/>
          <w:szCs w:val="24"/>
        </w:rPr>
        <w:t xml:space="preserve">.  </w:t>
      </w:r>
      <w:r w:rsidR="00FE7AB3" w:rsidRPr="00FE7AB3">
        <w:rPr>
          <w:rFonts w:ascii="Times New Roman" w:eastAsia="Arial Unicode MS" w:hAnsi="Times New Roman" w:cs="Times New Roman"/>
          <w:b/>
          <w:sz w:val="24"/>
          <w:szCs w:val="24"/>
          <w:u w:val="single"/>
        </w:rPr>
        <w:t>ОПИСАНИЕ НА ПРЕДВИДЕНИТЕ СТРОИТЕЛНО-МОНТАЖНИ РАБОТИ</w:t>
      </w:r>
    </w:p>
    <w:p w:rsidR="00FE7AB3" w:rsidRPr="00FE7AB3" w:rsidRDefault="00FE7AB3" w:rsidP="00FE7AB3">
      <w:pPr>
        <w:spacing w:before="200"/>
        <w:ind w:left="-3"/>
        <w:contextualSpacing/>
        <w:jc w:val="both"/>
        <w:rPr>
          <w:rFonts w:ascii="Times New Roman" w:eastAsia="Arial Unicode MS" w:hAnsi="Times New Roman" w:cs="Times New Roman"/>
          <w:b/>
          <w:sz w:val="24"/>
          <w:szCs w:val="24"/>
          <w:lang w:val="en-US"/>
        </w:rPr>
      </w:pPr>
    </w:p>
    <w:tbl>
      <w:tblPr>
        <w:tblW w:w="9655" w:type="dxa"/>
        <w:tblInd w:w="55" w:type="dxa"/>
        <w:tblCellMar>
          <w:left w:w="70" w:type="dxa"/>
          <w:right w:w="70" w:type="dxa"/>
        </w:tblCellMar>
        <w:tblLook w:val="04A0" w:firstRow="1" w:lastRow="0" w:firstColumn="1" w:lastColumn="0" w:noHBand="0" w:noVBand="1"/>
      </w:tblPr>
      <w:tblGrid>
        <w:gridCol w:w="481"/>
        <w:gridCol w:w="8323"/>
        <w:gridCol w:w="851"/>
      </w:tblGrid>
      <w:tr w:rsidR="00FE7AB3" w:rsidRPr="00FE7AB3" w:rsidTr="004965C5">
        <w:trPr>
          <w:trHeight w:val="315"/>
        </w:trPr>
        <w:tc>
          <w:tcPr>
            <w:tcW w:w="481" w:type="dxa"/>
            <w:vMerge w:val="restart"/>
            <w:tcBorders>
              <w:top w:val="single" w:sz="4" w:space="0" w:color="auto"/>
              <w:left w:val="single" w:sz="4" w:space="0" w:color="auto"/>
              <w:bottom w:val="nil"/>
              <w:right w:val="single" w:sz="4" w:space="0" w:color="000000"/>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lang w:eastAsia="bg-BG"/>
              </w:rPr>
            </w:pPr>
            <w:r w:rsidRPr="00FE7AB3">
              <w:rPr>
                <w:rFonts w:ascii="Times New Roman" w:eastAsia="Arial Unicode MS" w:hAnsi="Times New Roman" w:cs="Times New Roman"/>
                <w:b/>
                <w:bCs/>
                <w:lang w:eastAsia="bg-BG"/>
              </w:rPr>
              <w:t>№</w:t>
            </w:r>
          </w:p>
        </w:tc>
        <w:tc>
          <w:tcPr>
            <w:tcW w:w="8323" w:type="dxa"/>
            <w:tcBorders>
              <w:top w:val="single" w:sz="4" w:space="0" w:color="auto"/>
              <w:left w:val="nil"/>
              <w:bottom w:val="nil"/>
              <w:right w:val="single" w:sz="4" w:space="0" w:color="000000"/>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lang w:eastAsia="bg-BG"/>
              </w:rPr>
            </w:pPr>
            <w:r w:rsidRPr="00FE7AB3">
              <w:rPr>
                <w:rFonts w:ascii="Times New Roman" w:eastAsia="Arial Unicode MS" w:hAnsi="Times New Roman" w:cs="Times New Roman"/>
                <w:b/>
                <w:bCs/>
                <w:lang w:eastAsia="bg-BG"/>
              </w:rPr>
              <w:t>НАИМЕНОВАНИЕ НА</w:t>
            </w:r>
          </w:p>
        </w:tc>
        <w:tc>
          <w:tcPr>
            <w:tcW w:w="851" w:type="dxa"/>
            <w:tcBorders>
              <w:top w:val="single" w:sz="4" w:space="0" w:color="auto"/>
              <w:left w:val="nil"/>
              <w:bottom w:val="nil"/>
              <w:right w:val="single" w:sz="4" w:space="0" w:color="000000"/>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lang w:eastAsia="bg-BG"/>
              </w:rPr>
            </w:pPr>
            <w:r w:rsidRPr="00FE7AB3">
              <w:rPr>
                <w:rFonts w:ascii="Times New Roman" w:eastAsia="Arial Unicode MS" w:hAnsi="Times New Roman" w:cs="Times New Roman"/>
                <w:b/>
                <w:bCs/>
                <w:lang w:eastAsia="bg-BG"/>
              </w:rPr>
              <w:t>МЯР-</w:t>
            </w:r>
          </w:p>
        </w:tc>
      </w:tr>
      <w:tr w:rsidR="00FE7AB3" w:rsidRPr="00FE7AB3" w:rsidTr="004965C5">
        <w:trPr>
          <w:trHeight w:val="330"/>
        </w:trPr>
        <w:tc>
          <w:tcPr>
            <w:tcW w:w="481" w:type="dxa"/>
            <w:vMerge/>
            <w:tcBorders>
              <w:top w:val="single" w:sz="4" w:space="0" w:color="auto"/>
              <w:left w:val="single" w:sz="4" w:space="0" w:color="auto"/>
              <w:bottom w:val="nil"/>
              <w:right w:val="single" w:sz="4" w:space="0" w:color="000000"/>
            </w:tcBorders>
            <w:vAlign w:val="center"/>
            <w:hideMark/>
          </w:tcPr>
          <w:p w:rsidR="00FE7AB3" w:rsidRPr="00FE7AB3" w:rsidRDefault="00FE7AB3" w:rsidP="00FE7AB3">
            <w:pPr>
              <w:spacing w:after="0" w:line="240" w:lineRule="auto"/>
              <w:rPr>
                <w:rFonts w:ascii="Times New Roman" w:eastAsia="Arial Unicode MS" w:hAnsi="Times New Roman" w:cs="Times New Roman"/>
                <w:b/>
                <w:bCs/>
                <w:lang w:eastAsia="bg-BG"/>
              </w:rPr>
            </w:pPr>
          </w:p>
        </w:tc>
        <w:tc>
          <w:tcPr>
            <w:tcW w:w="8323" w:type="dxa"/>
            <w:tcBorders>
              <w:top w:val="nil"/>
              <w:left w:val="nil"/>
              <w:bottom w:val="nil"/>
              <w:right w:val="single" w:sz="4" w:space="0" w:color="000000"/>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lang w:eastAsia="bg-BG"/>
              </w:rPr>
            </w:pPr>
            <w:r w:rsidRPr="00FE7AB3">
              <w:rPr>
                <w:rFonts w:ascii="Times New Roman" w:eastAsia="Arial Unicode MS" w:hAnsi="Times New Roman" w:cs="Times New Roman"/>
                <w:b/>
                <w:bCs/>
                <w:lang w:eastAsia="bg-BG"/>
              </w:rPr>
              <w:t>СМР</w:t>
            </w:r>
          </w:p>
        </w:tc>
        <w:tc>
          <w:tcPr>
            <w:tcW w:w="851" w:type="dxa"/>
            <w:tcBorders>
              <w:top w:val="nil"/>
              <w:left w:val="nil"/>
              <w:bottom w:val="nil"/>
              <w:right w:val="single" w:sz="4" w:space="0" w:color="000000"/>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lang w:eastAsia="bg-BG"/>
              </w:rPr>
            </w:pPr>
            <w:r w:rsidRPr="00FE7AB3">
              <w:rPr>
                <w:rFonts w:ascii="Times New Roman" w:eastAsia="Arial Unicode MS" w:hAnsi="Times New Roman" w:cs="Times New Roman"/>
                <w:b/>
                <w:bCs/>
                <w:lang w:eastAsia="bg-BG"/>
              </w:rPr>
              <w:t>КА</w:t>
            </w:r>
          </w:p>
        </w:tc>
      </w:tr>
      <w:tr w:rsidR="00FE7AB3" w:rsidRPr="00FE7AB3" w:rsidTr="004965C5">
        <w:trPr>
          <w:trHeight w:val="428"/>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1. УЛ. "НЕЗАВИСИМОСТ"</w:t>
            </w:r>
          </w:p>
        </w:tc>
        <w:tc>
          <w:tcPr>
            <w:tcW w:w="851" w:type="dxa"/>
            <w:tcBorders>
              <w:top w:val="double" w:sz="6" w:space="0" w:color="auto"/>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A22A6F">
        <w:trPr>
          <w:trHeight w:val="44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A22A6F">
        <w:trPr>
          <w:trHeight w:val="41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2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79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2082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Преместване на бетонови кашпи за освобождаване на тротоарна площ за работа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НОВИ ВИДОВЕ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62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и подмяна на съществуващи каменни бордюри (БДС EN 1343 или еквивалент), включително всички свързани с това разходи.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82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Изрязване на асфалт за направа на повдигнати пешеходни пътеки (включително почистване, транспорт и др. необходими дейности), място според показаното в архитектурния план на улицата)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кафяв, р-ри 10х20х10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908"/>
        </w:trPr>
        <w:tc>
          <w:tcPr>
            <w:tcW w:w="48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бял, р-ри 10х20х10 см.(фуги 8-15мм.: дренажен р-р, редят се според план на настилка),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A22A6F">
        <w:trPr>
          <w:trHeight w:val="680"/>
        </w:trPr>
        <w:tc>
          <w:tcPr>
            <w:tcW w:w="48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дренажен бетон под повдигнати пешеходни пътеки, с площ 130 м2 с деб. 5 см ,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A22A6F">
        <w:trPr>
          <w:trHeight w:val="379"/>
        </w:trPr>
        <w:tc>
          <w:tcPr>
            <w:tcW w:w="481" w:type="dxa"/>
            <w:tcBorders>
              <w:top w:val="single" w:sz="4" w:space="0" w:color="auto"/>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 </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A22A6F">
        <w:trPr>
          <w:trHeight w:val="94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416 м2, средна деб. 25 см уплътнени, вкл. всички допълнителни работи,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7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70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сипица (2 мм&lt;D&lt;7мм) за тротоарна настилка, с площ 2082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0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Пренареждане на съществуваща настилка от гранитни плочи, вкл. фугиране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5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с вълнообр. кантове р-ри 22,3х18,9х6 см., 18,9х14,8х6 см. и 18,9х11х6 см. цвят: сив меланж, (фуги 8-15мм от пясък фракция 0-2мм),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Почистване, боядисване и монтаж на съществуващи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2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бетонови палисади с</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р-ри 11,5х11,5х35 см.; цвят: кафяв, около зелени площи (по детайл), включително всички свързани с това разходи.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840"/>
        </w:trPr>
        <w:tc>
          <w:tcPr>
            <w:tcW w:w="481" w:type="dxa"/>
            <w:tcBorders>
              <w:top w:val="nil"/>
              <w:left w:val="single" w:sz="4" w:space="0" w:color="auto"/>
              <w:bottom w:val="nil"/>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nil"/>
              <w:right w:val="nil"/>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гранитни павета с размер 10/10/10 см, цвят кафяв, в два реда около дървета и зелени площи, съгласно детайл, включително всички свързани с това разходи.</w:t>
            </w:r>
          </w:p>
        </w:tc>
        <w:tc>
          <w:tcPr>
            <w:tcW w:w="851" w:type="dxa"/>
            <w:tcBorders>
              <w:top w:val="nil"/>
              <w:left w:val="single" w:sz="4" w:space="0" w:color="auto"/>
              <w:bottom w:val="nil"/>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"EЛЕКТРО"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56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със специфична светлоразпределителна крива за осветяване на пешеходни пътеки МХЛ 250W</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анкерна група за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8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излазна тръба към клемна кутия – поц.стом.1“х1.0м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3x1,5mm2</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2x2,5mm2</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тръба гофрирана Æ 40 мм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2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сигнална PVC лента „Внимание електрически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6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60х90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1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110х110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3-та категория, обратно засипване и трамбоване</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36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A22A6F">
        <w:trPr>
          <w:trHeight w:val="409"/>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гофрирана тръба в готов изкоп /без стойността на тръбата/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41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стоманотръбен стълб до 5м  /без стойността на стълба/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7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клемна кутия /без стойността на кутията/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проходни тръби към клемна кутия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3х2,5мм²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Свързване на кабел САВТ 4x6mm2 към съществуващ извод УО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5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9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60х90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98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73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A22A6F">
        <w:trPr>
          <w:trHeight w:val="424"/>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2. УЛ. "СТЕФАН СТАМБОЛОВ"</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
                <w:bCs/>
                <w:sz w:val="24"/>
                <w:szCs w:val="24"/>
                <w:lang w:eastAsia="bg-BG"/>
              </w:rPr>
              <w:t xml:space="preserve"> </w:t>
            </w:r>
            <w:r w:rsidRPr="00FE7AB3">
              <w:rPr>
                <w:rFonts w:ascii="Times New Roman" w:eastAsia="Arial Unicode MS" w:hAnsi="Times New Roman" w:cs="Times New Roman"/>
                <w:bCs/>
                <w:sz w:val="24"/>
                <w:szCs w:val="24"/>
                <w:lang w:eastAsia="bg-BG"/>
              </w:rPr>
              <w:t>ЧАСТ "КОНСТРУКЦИИ"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предпазна ограда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38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Премахване на съществуващи подпорни каменни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механизиран изкоп за нови подпорни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9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5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кофраж за фундаменти и подложен бетон на подпорни стени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монтаж на араматурна заготовка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кг</w:t>
            </w:r>
          </w:p>
        </w:tc>
      </w:tr>
      <w:tr w:rsidR="00FE7AB3" w:rsidRPr="00FE7AB3" w:rsidTr="004965C5">
        <w:trPr>
          <w:trHeight w:val="3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бетон С20/25 за фундаменти и подпорни стени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подложен бетон С12/15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6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A22A6F">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обратен насип със земни почви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A22A6F">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13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преизграждане на подпорна стена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Преизграждане на горните 70 см на подпорна стена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PVC тръби ф50 за отводняване - 2бр/м2</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42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A22A6F">
        <w:trPr>
          <w:trHeight w:val="44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63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79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2660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70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и разрушаване на декоративен бетонов парапет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68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872"/>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на предпазни съоръжения тип "тръбнорешетъчен парапет" (по тротоари)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Calibri" w:eastAsia="Arial Unicode MS" w:hAnsi="Calibri" w:cs="Times New Roman"/>
                <w:color w:val="000000"/>
                <w:sz w:val="24"/>
                <w:szCs w:val="24"/>
                <w:lang w:eastAsia="bg-BG"/>
              </w:rPr>
            </w:pPr>
            <w:r w:rsidRPr="00FE7AB3">
              <w:rPr>
                <w:rFonts w:ascii="Calibri" w:eastAsia="Arial Unicode MS" w:hAnsi="Calibri"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Calibri" w:eastAsia="Arial Unicode MS" w:hAnsi="Calibri" w:cs="Times New Roman"/>
                <w:color w:val="000000"/>
                <w:sz w:val="24"/>
                <w:szCs w:val="24"/>
                <w:lang w:eastAsia="bg-BG"/>
              </w:rPr>
            </w:pPr>
            <w:r w:rsidRPr="00FE7AB3">
              <w:rPr>
                <w:rFonts w:ascii="Calibri" w:eastAsia="Arial Unicode MS" w:hAnsi="Calibri"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и подмяна на съществуващи каменни бордюри (БДС EN 1343 или еквивалент), включително всички свързани с това разходи.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917"/>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Изрязване на асфалт за направа на повдигнати пешеходни пътеки (включително почистване, транспорт и др. необходими дейности), място според показаното в архитектурния план на улицата)</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кафяв, р-ри 10х20х10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бял, р-ри 10х20х10 см.(фуги 8-15мм.: дренажен р-р, редят се според план на настилка),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707"/>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дренажен бетон под повдигнати пешеходни пътеки, с площ 260 м2 с деб. 5 см ,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80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532 м2, средна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9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A22A6F">
        <w:trPr>
          <w:trHeight w:val="70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сипица (2 мм&lt;D&lt;7мм) за тротоарна настилка, с площ 2440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A22A6F">
        <w:trPr>
          <w:trHeight w:val="84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с вълнообр. кантове р-ри 22,3х18,9х6 см., 18,9х14,8х6 см. и 18,9х11х6 см. цвят: сив меланж, (фуги 8-15мм от пясък фракция 0-2мм),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A22A6F">
        <w:trPr>
          <w:trHeight w:val="689"/>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земновлажен бетон (под тротоарна настилка от каменни плочи) с площ 192 м2 с деб. 5 см ,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1126"/>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кам. плочи с правилна форма, (пясъчник, гнайс, ориентир. р-ри в комбинации: 5х10х30, 5х15х25, 5х20х40,</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5х20х55, 5х30х55, 5х40х50, 5х20х20 см. и др.), дебелина 4-5 см, фугирани с дренажна фуга </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полимерциментно лепило върху стъпала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55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кам. плочи (пясъчник, гнайс), дебелина 4-5 см, с правилна форма, фугирани с дренажна фуга, върху стъпала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Почистване, боядисване и монтаж на съществуващи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26"/>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гранитни павета с размер 10/10/10 см, цвят кафяв, в два реда около дървета и зелени площи, съгласно детайл, включително всички свързани с това разходи.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съществуваща настилка от гранитогрес пред жилищни блокове</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4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Подмяна и полагане на нов студоустойчив гранитогрес с цвят и размери съответсващи на съществуващия, вкл. полагане на 36м2 полимерциментно лепило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2"/>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улеи от полимербетон за външно линейно отводняване V 100 S 10 cm с поцинкован защитен ръб и композитна решетка със заключване, съгласно БДС EN 1433:2002</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69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бордюрен елемент с отвор за свързване към улеи за външно линейно отводняване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Градско обзавеждане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811"/>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677"/>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+_ 10%</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1112"/>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Calibri" w:eastAsia="Arial Unicode MS" w:hAnsi="Calibri" w:cs="Times New Roman"/>
                <w:color w:val="000000"/>
                <w:sz w:val="24"/>
                <w:szCs w:val="24"/>
                <w:lang w:eastAsia="bg-BG"/>
              </w:rPr>
            </w:pPr>
            <w:r w:rsidRPr="00FE7AB3">
              <w:rPr>
                <w:rFonts w:ascii="Calibri" w:eastAsia="Arial Unicode MS" w:hAnsi="Calibri"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Обновяване на съществуващ метален парапет (по тротоара северно от търг. център ГУМ), вкл. почистване от ръжда, двукратна обработка с грунд против ръжда и двукратно боядисване със сребристо-сива боя (в съответствие на цвета със сегашния)</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"EЛЕКТРО"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6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със специфична светлоразпределителна крива за осветяване на пешеходни пътеки МХЛ 250W</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9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анкерна група за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8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излазна тръба към клемна кутия – поц.стом.1“х1.0м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3x1,5mm2</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2x2,5mm2</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тръба гофрирана Æ 40 мм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9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сигнална PVC лента „Внимание електрически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5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60х90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9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110х110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3-та категория, обратно засипване и трамбоване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тротоарна настилка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гофрирана тръба в готов изкоп /без стойността на тръбата/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стоманотръбен стълб до 5м /без стойността на стълба/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клемна кутия /без стойността на кутията/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проходни тръби към клемна кутия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5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3х2,5мм²</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Свързване на кабел СВТ към съществуващ УО </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5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60х90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98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7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nil"/>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single" w:sz="4" w:space="0" w:color="auto"/>
              <w:left w:val="nil"/>
              <w:bottom w:val="nil"/>
              <w:right w:val="nil"/>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single" w:sz="4" w:space="0" w:color="auto"/>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A22A6F">
        <w:trPr>
          <w:trHeight w:val="474"/>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3. УЛ. "ВЕЛЧО ДЖАМДЖИЯТА"</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4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87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578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1196"/>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Престъргване и профилиране на съществуваща асфалтова настилка с цел полагане на необходимата минимална дебелина на изравнителния пласт и фиксираната дебелина на износващия пласт, вкл.  натоварване, транспорт до 15 км и  разтоварване (място според показаното в архитектурния план на улицата)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3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на предпазни съоръжения тип "тръбнорешетъчен парапет" (по тротоари)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и подмяна на съществуващи каменни бордюри (БДС EN 1343 или еквивалент), включително всички свързани с това разходи.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92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Изрязване на асфалт за направа на повдигнати пешеходни пътеки (включително почистване, транспорт и др. необходими дейности), място според показаното в архитектурния план на улицата)</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966"/>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гранитни павета за повдигнати пешеходни пътеки, цвят кафяв, р-ри 10х20х10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гранитни павета за повдигнати пешеходни пътеки, цвят бял, р-ри 10х20х10 см.(фуги 8-15мм.: дренажен р-р, редят се според план на настилка),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602"/>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пласт от дренажен бетон под повдигнати пешеходни пътеки, с площ 60 м2 с деб. 5 см ,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83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Полагане на настилка от плътен асфалтобетон с  дебелина 5см. (включително почистване, битумно заливане, транспорт и др. необходими дейности), място според показаното в архитектурния план на улицата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77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116 м2, средна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4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55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сипица (2 мм&lt;D&lt;7мм) за тротоарна настилка, с площ 578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3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с вълнообр. кантове р-ри 22,3х18,9х6 см., 18,9х14,8х6 см. и 18,9х11х6 см. цвят: сив меланж, (фуги 8-15мм от пясък фракция 0-2мм),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Почистване, боядисване и монтаж на съществуващи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9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209"/>
        </w:trPr>
        <w:tc>
          <w:tcPr>
            <w:tcW w:w="481" w:type="dxa"/>
            <w:tcBorders>
              <w:top w:val="nil"/>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 </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Градско обзавеждане</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A22A6F">
        <w:trPr>
          <w:trHeight w:val="60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 +_ 10%, съгласно спец. материали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"EЛЕКТРО"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single" w:sz="4" w:space="0" w:color="auto"/>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56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със специфична светлоразпределителна крива за осветяване на пешеходни пътеки МХЛ 250W</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за архитектурно – художествено осветление, тесен светлинен сноп МХЛ 250W</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7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анкерна група за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излазна тръба към клемна кутия – поц.стом.1“х1.0м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2x2,5mm2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тръба гофрирана Æ 40 мм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сигнална PVC лента „Внимание електрически кабел“</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6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60х90 см., клас на натоварване С250, със заключване </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110х110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46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3-та категория, обратно засипване и трамбоване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5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гофрирана тръба в готов изкоп /без стойността на тръбата/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1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стоманотръбен стълб до 5м /без стойността на стълба/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9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клемна кутия /без стойността на кутията/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проходни тръби към клемна кутия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8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9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3х2,5мм²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Свързване на кабел СВТ към съществуващ УО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39"/>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17</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60х90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19</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конзолно закачено осв.тяло /включително конзолата/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20</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стом. тръбен стълб - тип парков</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47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330"/>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4. УЛ. "ИВАН ВАЗОВ"</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
                <w:bCs/>
                <w:sz w:val="24"/>
                <w:szCs w:val="24"/>
                <w:lang w:eastAsia="bg-BG"/>
              </w:rPr>
              <w:t xml:space="preserve"> </w:t>
            </w:r>
            <w:r w:rsidRPr="00FE7AB3">
              <w:rPr>
                <w:rFonts w:ascii="Times New Roman" w:eastAsia="Arial Unicode MS" w:hAnsi="Times New Roman" w:cs="Times New Roman"/>
                <w:bCs/>
                <w:sz w:val="24"/>
                <w:szCs w:val="24"/>
                <w:lang w:eastAsia="bg-BG"/>
              </w:rPr>
              <w:t>ЧАСТ "КОНСТРУКЦИИ"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предпазна ограда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34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Премахване на съществуващи подпорни каменни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27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Направа механизиран изкоп за нови подпорни стени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28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7"/>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кофраж за фундаменти и подложен бетон на подпорни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54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араматурна заготовка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кг</w:t>
            </w:r>
          </w:p>
        </w:tc>
      </w:tr>
      <w:tr w:rsidR="00FE7AB3" w:rsidRPr="00FE7AB3" w:rsidTr="004965C5">
        <w:trPr>
          <w:trHeight w:val="37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бетон С20/25 за подпорни стени и фундаменти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подложен бетон С12/15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7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обратен насип със земни почви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камена зидария с дребнозърнест бетон В10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PVC тръби ф50 за отводняване – 2</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бр/м2</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42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191"/>
        </w:trPr>
        <w:tc>
          <w:tcPr>
            <w:tcW w:w="481" w:type="dxa"/>
            <w:tcBorders>
              <w:top w:val="nil"/>
              <w:left w:val="single" w:sz="4" w:space="0" w:color="auto"/>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4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9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70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765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5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nil"/>
              <w:bottom w:val="nil"/>
              <w:right w:val="nil"/>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Преместване на контейнери за отпадъци, намиращи се на тротоара пред площад "Съединение" и поставянето им на място според указаното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85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на предпазни съоръжения тип "тръбно</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решетъчен парапет" (по тротоари)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74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и подмяна на съществуващи каменни бордюри (БДС EN 1343 или еквивалент), включително всички свързани с това разходи.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98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Изрязване на асфалт за направа на повдигнати пешеходни пътеки (включително почистване, транспорт и др. необходими дейности), място според показаното в архитектурния план на улицата)</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9"/>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бетонови елементи "Пътна ивица" с размер 10/25/50, по детайл, вкл. транспорт, полагане и монтаж, включително всички свързани с това разходи.</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97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гранитни павета за повдигнати пешеходни пътеки, цвят кафяв, р-ри 10х20х10 см.(фуги 8-15мм.: дренажен р-р, редят се според план на настилка),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5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гранитни павета за повдигнати пешеходни пътеки, цвят бял, р-ри 10х20х10 см.(фуги 8-15мм.: дренажен р-р, редят се според план на настилка),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69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пласт от дренажен бетон под повдигнати пешеходни пътеки, с площ 24 м2 с деб. 5 см ,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81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153 м2, средна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9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геотекстилна мембрана,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53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сипица (2 мм&lt;D&lt;7мм) за тротоарна настилка, с площ 765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4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бетонови павета с вълнообр. кантове р-ри 22,3х18,9х6 см., 18,9х14,8х6 см. и 18,9х11х6 см. цвят: сив меланж, (фуги 8-15мм от пясък фракция 0-2мм),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Почистване, боядисване и монтаж на съществуващи чугунени антипаркинг стълбчета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2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"EЛЕКТРО"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55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със специфична светлоразпределителна крива за осветяване на пешеходни пътеки МХЛ 250W</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стоманотръбен стълб Ф108/89 с фланец H5.0м прахово боядисан в комплект с клемна кутия и предпазител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анкерна група за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излазна тръба към клемна кутия – поц.стом.1“х1.0м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3x1,5mm2</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2x2,5mm2</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тръба гофрирана Æ 40 мм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5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val="en-US"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сигнална PVC лента „Внимание електрически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4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eastAsia="bg-BG"/>
              </w:rPr>
              <w:t>1</w:t>
            </w:r>
            <w:r w:rsidRPr="00FE7AB3">
              <w:rPr>
                <w:rFonts w:ascii="Times New Roman" w:eastAsia="Arial Unicode MS" w:hAnsi="Times New Roman" w:cs="Times New Roman"/>
                <w:color w:val="000000"/>
                <w:sz w:val="24"/>
                <w:szCs w:val="24"/>
                <w:lang w:val="en-US" w:eastAsia="bg-BG"/>
              </w:rPr>
              <w:t>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60х90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9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val="en-US" w:eastAsia="bg-BG"/>
              </w:rPr>
            </w:pPr>
            <w:r w:rsidRPr="00FE7AB3">
              <w:rPr>
                <w:rFonts w:ascii="Times New Roman" w:eastAsia="Arial Unicode MS" w:hAnsi="Times New Roman" w:cs="Times New Roman"/>
                <w:color w:val="000000"/>
                <w:sz w:val="24"/>
                <w:szCs w:val="24"/>
                <w:lang w:eastAsia="bg-BG"/>
              </w:rPr>
              <w:t>1</w:t>
            </w:r>
            <w:r w:rsidRPr="00FE7AB3">
              <w:rPr>
                <w:rFonts w:ascii="Times New Roman" w:eastAsia="Arial Unicode MS" w:hAnsi="Times New Roman" w:cs="Times New Roman"/>
                <w:color w:val="000000"/>
                <w:sz w:val="24"/>
                <w:szCs w:val="24"/>
                <w:lang w:val="en-US"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110х110 см., клас на натоварване С250, със заключване </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single" w:sz="4" w:space="0" w:color="auto"/>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514"/>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3-та категория, обратно засипване и трамбоване</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4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0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гофрирана тръба в готов изкоп /без стойността на тръбата/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2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стоманотръбен стълб до 5м /без стойността на стълба/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4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клемна кутия /без стойността на кутията/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проходни тръби към клемна кутия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8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3х2,5мм²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Свързване на кабел СВТ към съществуващ УО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3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60х90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5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6"/>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9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9"/>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30"/>
        </w:trPr>
        <w:tc>
          <w:tcPr>
            <w:tcW w:w="8804" w:type="dxa"/>
            <w:gridSpan w:val="2"/>
            <w:tcBorders>
              <w:top w:val="single" w:sz="4" w:space="0" w:color="auto"/>
              <w:left w:val="single" w:sz="4" w:space="0" w:color="auto"/>
              <w:bottom w:val="single" w:sz="4" w:space="0" w:color="auto"/>
              <w:right w:val="nil"/>
            </w:tcBorders>
            <w:noWrap/>
            <w:vAlign w:val="center"/>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p>
        </w:tc>
        <w:tc>
          <w:tcPr>
            <w:tcW w:w="851" w:type="dxa"/>
            <w:tcBorders>
              <w:top w:val="single" w:sz="4" w:space="0" w:color="auto"/>
              <w:left w:val="nil"/>
              <w:bottom w:val="single" w:sz="4" w:space="0" w:color="auto"/>
              <w:right w:val="nil"/>
            </w:tcBorders>
            <w:noWrap/>
            <w:vAlign w:val="center"/>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p>
        </w:tc>
      </w:tr>
      <w:tr w:rsidR="00FE7AB3" w:rsidRPr="00FE7AB3" w:rsidTr="004965C5">
        <w:trPr>
          <w:trHeight w:val="330"/>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lastRenderedPageBreak/>
              <w:t>5. УЛ. "ЧИТАЛИЩНА"</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xml:space="preserve"> ЧАСТ "КОНСТРУКЦИИ"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3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Премахване на израстнали храсти и дървета в подпорна стена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гнездо от филцов бетон 8-10 МРа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65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Възстановяване на повреден горен край на подпорната стена - презиждане на горните 60 см с каменна зидария и дребнозърнест бетон В10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5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114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Престъргване и профилиране на съществуваща асфалтова настилка с цел полагане на необходимата минимална дебелина на изравнителния пласт и фиксираната дебелина на износващия пласт, вкл.  натоварване, транспорт до 15 км и  разтоварване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2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819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79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подмяна на съществуващи и доставка и полагане на нови каменни бордюри за нов тротоар (БДС EN 1343 или еквивалент), включително всички свързани с това разходи.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Уплътняване, валиране и подравняване на съществуваща основа от гранитни павета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м2 </w:t>
            </w:r>
          </w:p>
        </w:tc>
      </w:tr>
      <w:tr w:rsidR="00FE7AB3" w:rsidRPr="00FE7AB3" w:rsidTr="004965C5">
        <w:trPr>
          <w:trHeight w:val="59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Полагане на настилка от плътен асфалтобетон с  дебелина 5см. (включително почистване, битумно заливане, транспорт и др. необходими дейности)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80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тротоар и подравняване на пропадания, с ориентир. площ 226 м2, средна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3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земновлажен бетон за тротоарна настилка, с площ 879 м2 с деб. 5 см, вкл. всички допълнителни работи,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111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кам. плочи с правилна форма, (пясъчник, гнайс, ориентир. р-ри в комбинации: 5х10х30, 5х15х25, 5х20х40,</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5х20х55, 5х30х55, 5х40х50, 5х20х20 см. и др.), дебелина 4-5 см, фугирани с дренажна фуга </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4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гранитни павета, цвят кафяв, р-ри 5х10х10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98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кам. плочи (пясъчник) с неправилна форма, дебелина 4-5 см, фугирани с дренажна фуга (ширина на фугата 8-15 мм.), съгласно детайл, при зоната на преход към пл</w:t>
            </w:r>
            <w:r w:rsidRPr="00FE7AB3">
              <w:rPr>
                <w:rFonts w:ascii="Times New Roman" w:eastAsia="Arial Unicode MS" w:hAnsi="Times New Roman" w:cs="Times New Roman"/>
                <w:color w:val="000000"/>
                <w:sz w:val="24"/>
                <w:szCs w:val="24"/>
                <w:lang w:val="en-US" w:eastAsia="bg-BG"/>
              </w:rPr>
              <w:t>.</w:t>
            </w:r>
            <w:r w:rsidRPr="00FE7AB3">
              <w:rPr>
                <w:rFonts w:ascii="Times New Roman" w:eastAsia="Arial Unicode MS" w:hAnsi="Times New Roman" w:cs="Times New Roman"/>
                <w:color w:val="000000"/>
                <w:sz w:val="24"/>
                <w:szCs w:val="24"/>
                <w:lang w:eastAsia="bg-BG"/>
              </w:rPr>
              <w:t>"Съединение"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56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5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nil"/>
              <w:right w:val="nil"/>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гранитни павета с размер 10/10/10 см, цвят кафяв, в два реда около дървета и зелени площи, съгласно детайл, включително всички свързани с това разходи.</w:t>
            </w:r>
          </w:p>
        </w:tc>
        <w:tc>
          <w:tcPr>
            <w:tcW w:w="85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Градско обзавеждане</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112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+_ 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 съгласно спец. материали</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"EЛЕКТРО"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single" w:sz="4" w:space="0" w:color="auto"/>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57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60х90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капак за ревизионна шахта с размери 110х110 см., клас на натоварване С250, със заключване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79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60х90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0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"ПАРКОУСТРОЙСТВО"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Доставка на декоративна растителност</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храсти в контейнер</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тревна смеска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кг</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Озеленителни работи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7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Засаждане на декоративни храсти в дупки 40/40/40</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Затревяване включително всички технологични операции от почистване на стария тревен чим до първа коситба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Формираща резитба на декоративни храсти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5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Поливане на новозасадени площи - минимум петкратно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7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2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330"/>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6. УЛ. "МИХАИЛ КЕФАЛОВ"</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
                <w:bCs/>
                <w:sz w:val="24"/>
                <w:szCs w:val="24"/>
                <w:lang w:eastAsia="bg-BG"/>
              </w:rPr>
              <w:t xml:space="preserve"> </w:t>
            </w:r>
            <w:r w:rsidRPr="00FE7AB3">
              <w:rPr>
                <w:rFonts w:ascii="Times New Roman" w:eastAsia="Arial Unicode MS" w:hAnsi="Times New Roman" w:cs="Times New Roman"/>
                <w:bCs/>
                <w:sz w:val="24"/>
                <w:szCs w:val="24"/>
                <w:lang w:eastAsia="bg-BG"/>
              </w:rPr>
              <w:t>ЧАСТ "КОНСТРУКЦИИ"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8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Премахване на израстнали храсти и дървета в подпорна стена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гнездо от филцов бетон 8-10 МРа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Премахване на съществуващо бетонно стълбище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Ръчен изкоп за  ново стълбище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6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изкоп в скални почви с ръчни къртачни машини за основи на ново стълбище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4"/>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Натоварване и извозване на натрошен бетон</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Пробиване на отвори за анкериране в скала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3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Анкериране на армировка в скала - инжекционна система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кофраж за фундаменти на стъпала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кофраж за стъпала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кофраж за армирана бетонова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араматурна заготовка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кг</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бетон С20/25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подложен бетон С12/15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9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трошен камък, уплътнен с виброваляк под армирана бетонова настилка и стъпала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5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Възстановяване на повреден горен край на подпорната стена - презиждане на горните 60 см с каменна зидария и дребнозърнест бетон В10</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5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112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Престъргване и профилиране на съществуваща асфалтова настилка с цел полагане на необходимата минимална дебелина на изравнителния пласт и фиксираната дебелина на износващия пласт, вкл.  натоварване, транспорт до 15 км и  разтоварване</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3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тротоарна настилка (площ 1340 м2), вкл. пясъчно легло (ср.деб. 0.15 м) с натоварване на камион и транспортиране на строителни отпадъци до 15 км на указаното място</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на 97 м2 бетонова настилка по тротоар и пред гаражи, с натоварване на камион и транспортиране на стр.отпадъци до 15 км на указаното място</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70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Разчистване на свлечена земна маса  по същ. тротоари, с площ 103 м2, вкл. натоварване на камион и транспортиране на стр.отпадъци до 15 км на указаното място</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7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Изгребване на земна маса с площ 103,00 м2 (за направа на нов тротоар), ср.деб.0.30м с натоварване на камион и транспортиране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86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на предпазни съоръжения тип "тръбнорешетъчен парапет" (по тротоари)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69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62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Частично рекордиране и подмяна на съществуващи каменни бордюри (БДС EN 1343 или еквивалент), включително всички свързани с това разходи.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83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Изрязване на асфалт за направа на повдигнати пешеходни пътеки (включително почистване, транспорт и др. необходими дейности), място според показаното в архитектурния план на улицата)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47"/>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настилка от плътен асфалтобетон с  дебелина 5см. (включително почистване, битумно заливане, транспорт и др. необходими дейности), място според показаното в архитектурния план на улицата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м2 </w:t>
            </w:r>
          </w:p>
        </w:tc>
      </w:tr>
      <w:tr w:rsidR="00FE7AB3" w:rsidRPr="00FE7AB3" w:rsidTr="004965C5">
        <w:trPr>
          <w:trHeight w:val="83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кафяв, р-ри 10х20х10 см.(фуги 8-15мм.: дренажен р-р, редят се според план на настилка), съгласно детайл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м2 </w:t>
            </w:r>
          </w:p>
        </w:tc>
      </w:tr>
      <w:tr w:rsidR="00FE7AB3" w:rsidRPr="00FE7AB3" w:rsidTr="004965C5">
        <w:trPr>
          <w:trHeight w:val="70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5</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гранитни павета за повдигнати пешеходни пътеки, цвят бял, р-ри 10х20х10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м2 </w:t>
            </w:r>
          </w:p>
        </w:tc>
      </w:tr>
      <w:tr w:rsidR="00FE7AB3" w:rsidRPr="00FE7AB3" w:rsidTr="004965C5">
        <w:trPr>
          <w:trHeight w:val="55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дренажен бетон под повдигнати пешеходни пътеки, с площ 80 м2 с деб. 5 см ,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80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278 м2, средна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4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земновлажен бетон за тротоарна настилка, с площ 1390 м2 с деб. 5 см, вкл. всички допълнителни работи, съгласно детайл</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97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кам. плочи с правилна форма, (пясъчник, гнайс, ориентир. р-ри в комбинации: 5х10х30, 5х15х25, 5х20х40,</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5х20х55, 5х30х55, 5х40х50, 5х20х20 см. и др.), дебелина 4-5 см, фугирани с дренажна фуга </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3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от гранитни павета, цвят кафяв, р-ри 5х10х10 см.(фуги 8-15мм.: дренажен р-р, редят се според план на настилка),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гранитни павета с размер 10/10/10 см, цвят кафяв, в два реда около дървета и зелени площи, съгласно детайл, включително всички свързани с това разходи.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полимерциментно лепило по стъпала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63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настилка от кам. плочи (пясъчник, гнайс), дебелина 4-5 см, с правилна форма, фугирани с дренажна фуга, върху стъпала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60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Градско обзавеждане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103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nil"/>
              <w:right w:val="nil"/>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85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62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+_ 10%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91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ЧАСТ "EЛЕКТРО"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3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150W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стоманобетонов стълб тип СБС НЦ 250/9,5</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със специфична светлоразпределителна крива за осветяване на пешеходни пътеки МХЛ 250W</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СВТ-с 2x2,5mm2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9</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УИП тип NFA2X 2x16mm2</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A22A6F">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опъвателна клема за УИП тип 4/16</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отклонителна клема УИП-УО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nil"/>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отклонителна клема 16/16</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СБС 9,5м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28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27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53"/>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отклонителна клема УИП-УО</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Монтаж на конзола за окачване на УИП </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отклонителна клема 16/16</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4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7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9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Маркировка на СБС с блажна боя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5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Mонтаж на нов капак за ревизионна шахта с размери 110х110 см., клас на натоварване С250, със заключване (включително полагане на нужните слоеве настилка, уплътняване и подравняване с ново ниво улица)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"ПАРКОУСТРОЙСТВО"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Доставка на декоративна растителност</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декоративни храсти в контейнер</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40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почвопокривни растения в контейнер</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тревна смеска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кг.</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Озеленителни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2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Засаждане на декоративни храсти в дупки 40/40/40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Засаждане на почвопокривни растения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65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Презатревяване на терен, включително всички технологични операции от премахване на стария тревен чим до първа коситба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42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Поливане на новозасадени площи - минимум петкратно</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61"/>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19"/>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30"/>
        </w:trPr>
        <w:tc>
          <w:tcPr>
            <w:tcW w:w="8804" w:type="dxa"/>
            <w:gridSpan w:val="2"/>
            <w:tcBorders>
              <w:top w:val="double" w:sz="6" w:space="0" w:color="auto"/>
              <w:left w:val="single" w:sz="4" w:space="0" w:color="auto"/>
              <w:bottom w:val="single" w:sz="4" w:space="0" w:color="auto"/>
              <w:right w:val="nil"/>
            </w:tcBorders>
            <w:noWrap/>
            <w:vAlign w:val="center"/>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p>
        </w:tc>
        <w:tc>
          <w:tcPr>
            <w:tcW w:w="851" w:type="dxa"/>
            <w:tcBorders>
              <w:top w:val="nil"/>
              <w:left w:val="nil"/>
              <w:bottom w:val="single" w:sz="4" w:space="0" w:color="auto"/>
              <w:right w:val="nil"/>
            </w:tcBorders>
            <w:noWrap/>
            <w:vAlign w:val="center"/>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p>
        </w:tc>
      </w:tr>
      <w:tr w:rsidR="00FE7AB3" w:rsidRPr="00FE7AB3" w:rsidTr="004965C5">
        <w:trPr>
          <w:trHeight w:val="359"/>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7. УЛ. "ГЕОРГИ САВА РАКОВСКИ"</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56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28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2</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Демонтаж на антипаркинг стълбчета, вкл. бет. основа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117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на съществуваща бет. основа с площ 978 м2 (ср.деб.0.1м) с натоварване на камион и транспортиране на стр.отпадъци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112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Разваляне на тротоарна настилка (кам.плочи) с площ 454 м2, вкл. пясъчно легло (ср.деб. 0.15 м), вкл. почистване и сортиране на камъните, отделяне на годните и негодните за повторна употреба, с натоварване на камион и транспортиране на стр.отпадъци до 15 км на указаното място и всички свързани дейности</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3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Изваждане на съществуващи бордюри (каменни ), вкл. почистване и сортиране на камъните, отделяне на годните и негодните за повторна употреба и всички свързани дейности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7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НОВИ ВИДОВЕ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90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ориентир.площ 196,00 м2 с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4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и полагане на пласт от сипица (пясъчна настилка), с фракция (1 мм&lt;D&lt;7мм) , с площ </w:t>
            </w:r>
            <w:r w:rsidRPr="00FE7AB3">
              <w:rPr>
                <w:rFonts w:ascii="Times New Roman" w:eastAsia="Arial Unicode MS" w:hAnsi="Times New Roman" w:cs="Times New Roman"/>
                <w:sz w:val="24"/>
                <w:szCs w:val="24"/>
                <w:lang w:eastAsia="bg-BG"/>
              </w:rPr>
              <w:t>978 м2</w:t>
            </w:r>
            <w:r w:rsidRPr="00FE7AB3">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4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земновлажен бетон, под каменни бордюри, с площ 64 м2 с деб. 20 см, съгласно детайл</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55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Възстановяване на съществуващи бордюри (каменни ), включително всички свързани с това разходи, съгл. детайл и архитектурен план</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6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нови каменни бордюри по тротоари, включително всички свързани с това разходи, съгл. детайл и архитектурен план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93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27 м2, средна деб. 25 см уплътнени, вкл. всички допълнителни работи, съгласно детай</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69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454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84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Пренареждане на тротоарна настилка от съществуващи  кам. плочи (пясъчник) с правилна форма, дебелина 4-5 см, фугирани с дренажна фуга (ширина на фугата 8-15 мм.), съгласно детайл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11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Градско обзавеждане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95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Изработка, доставка и монтаж на парапет от  стоманени профили (съгласно </w:t>
            </w:r>
            <w:r w:rsidRPr="00FE7AB3">
              <w:rPr>
                <w:rFonts w:ascii="Times New Roman" w:eastAsia="Arial Unicode MS" w:hAnsi="Times New Roman" w:cs="Times New Roman"/>
                <w:sz w:val="24"/>
                <w:szCs w:val="24"/>
                <w:lang w:eastAsia="bg-BG"/>
              </w:rPr>
              <w:t>детайл</w:t>
            </w:r>
            <w:r w:rsidRPr="00FE7AB3">
              <w:rPr>
                <w:rFonts w:ascii="Times New Roman" w:eastAsia="Arial Unicode MS" w:hAnsi="Times New Roman" w:cs="Times New Roman"/>
                <w:color w:val="000000"/>
                <w:sz w:val="24"/>
                <w:szCs w:val="24"/>
                <w:lang w:eastAsia="bg-BG"/>
              </w:rPr>
              <w:t>), вкл. двукратна обработка с грунд против ръжда и двукратно боядисване с черна матова боя и всички други съпътстващи разходи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112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+_ 10%</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"EЛЕКТРО"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29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боя за метал тип „3 в 1“ черна, кутия 0,5л.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26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разредител УР за боя „3 в 1“, кутия 1,0л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7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и боядисване на съществуващи осветителни тела тип „фенер“</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"ПАРКОУСТРОЙСТВО"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Доставка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дървени цветарници 10/50/40</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пясък за дренаж</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хумусна почва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Доставка на декоративна растителност</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29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вечнозелени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Озеленителни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Насипване на пясък и почва в цветарници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Аранжиране на декоративни растения</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Поливане на декоративни растения в цветарници - минимум петкратно</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VI.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65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330"/>
        </w:trPr>
        <w:tc>
          <w:tcPr>
            <w:tcW w:w="8804" w:type="dxa"/>
            <w:gridSpan w:val="2"/>
            <w:tcBorders>
              <w:top w:val="double" w:sz="6" w:space="0" w:color="auto"/>
              <w:left w:val="single" w:sz="4" w:space="0" w:color="auto"/>
              <w:bottom w:val="single" w:sz="4" w:space="0" w:color="auto"/>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8. ПЛОЩАД "САМОВОДСКИ ПАЗАР"</w:t>
            </w:r>
          </w:p>
        </w:tc>
        <w:tc>
          <w:tcPr>
            <w:tcW w:w="851" w:type="dxa"/>
            <w:tcBorders>
              <w:top w:val="nil"/>
              <w:left w:val="nil"/>
              <w:bottom w:val="single" w:sz="4" w:space="0" w:color="auto"/>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
                <w:bCs/>
                <w:sz w:val="24"/>
                <w:szCs w:val="24"/>
                <w:lang w:eastAsia="bg-BG"/>
              </w:rPr>
              <w:t xml:space="preserve"> </w:t>
            </w:r>
            <w:r w:rsidRPr="00FE7AB3">
              <w:rPr>
                <w:rFonts w:ascii="Times New Roman" w:eastAsia="Arial Unicode MS" w:hAnsi="Times New Roman" w:cs="Times New Roman"/>
                <w:bCs/>
                <w:sz w:val="24"/>
                <w:szCs w:val="24"/>
                <w:lang w:eastAsia="bg-BG"/>
              </w:rPr>
              <w:t>ЧАСТ "КОНСТРУКЦИИ"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предпазна ограда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32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механизиран изкоп за нови оградни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1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Направа кофраж за фундаменти на оградни стени, вкл. за подложен бетон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подложен бетон С8/10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Подравняване и уплътняване на земната основа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4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PVC тръби ф50 за отводняване - 2бр/м2</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4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42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"АРХИТЕКТУРА"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ДЕМОНТАЖНИ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117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4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на на същ. пясъчно легло (ср.деб.0.10м) с площ 896 м2 (ср.деб.0.30м) с натоварване на камион и транспортиране на стр.отпадъци до 15 км на указаното място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99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Разваляне на тротоарна настилка с площ 261 м2, вкл. пясъчно легло (ср.деб. 0.15 м), вкл. почистване и сортиране на камъните, отделяне на годните и негодните за повторна употреба, с натоварване на камион и транспортиране на стр.отпадъци до 15 км на указаното място и всички свързани дейности</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111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на съществуващи бордюри, вкл.бетонова основа, вкл. почистване и сортиране на камъните, отделяне на годните и негодните за повторна употреба, с натоварване на камион и превоз на стр. отпадъци до 15 км до указаното място</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44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НОВИ ВИДОВЕ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40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Улична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78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ориентир.площ 173,00 м2 с деб. 25 см уплътнени,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652"/>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и полагане на пласт от сипица, с фракция (1 мм&lt;D&lt;7мм) , с площ </w:t>
            </w:r>
            <w:r w:rsidRPr="00FE7AB3">
              <w:rPr>
                <w:rFonts w:ascii="Times New Roman" w:eastAsia="Arial Unicode MS" w:hAnsi="Times New Roman" w:cs="Times New Roman"/>
                <w:sz w:val="24"/>
                <w:szCs w:val="24"/>
                <w:lang w:eastAsia="bg-BG"/>
              </w:rPr>
              <w:t>863 м2</w:t>
            </w:r>
            <w:r w:rsidRPr="00FE7AB3">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704"/>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83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56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легло от земновлажен бетон, под каменни бордюри, с площ 15.2 м2 с деб. 20 см,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57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нови каменни бордюри по тротоари, включително всички свързани с това разходи, съгл. детайл и архитектурен план</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w:t>
            </w:r>
          </w:p>
        </w:tc>
      </w:tr>
      <w:tr w:rsidR="00FE7AB3" w:rsidRPr="00FE7AB3" w:rsidTr="004965C5">
        <w:trPr>
          <w:trHeight w:val="55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еднородни кам. плочи (пясъчник,гнайс), с правилна форма, дебелина 5 см, за шапки на оградни каменни стени,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56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Направа на оградни каменни зидчета от хоризонтално зидани камъни (глиц зидария) с ширина 25см. и дебелина мин. 10см., пясъчник,  около зелени площи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Тротоарна настилка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79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29 м2, средна деб. 25 см уплътнени, вкл. всички допълнителни работи, съгласно детай</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66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144 м2 с деб. 5 см, вкл. всички допълнителни работи, съгласно детайл</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lastRenderedPageBreak/>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и полагане на полимерциментно лепило за настилка от кам. плочи </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112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тротоарна настилка кам. плочи с правилна форма, (пясъчник, гнайс, ориентир. р-ри в комбинации: 5х10х30, 5х15х25, 5х20х40,</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 xml:space="preserve">5х20х55, 5х30х55, 5х40х50, 5х20х20 см. и др.), дебелина 4-5 см, фугирани с дренажна фуга </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41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Градско обзавеждане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80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11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w:t>
            </w:r>
            <w:r w:rsidRPr="00FE7AB3">
              <w:rPr>
                <w:rFonts w:ascii="Times New Roman" w:eastAsia="Arial Unicode MS" w:hAnsi="Times New Roman" w:cs="Times New Roman"/>
                <w:sz w:val="24"/>
                <w:szCs w:val="24"/>
                <w:lang w:val="en-US" w:eastAsia="bg-BG"/>
              </w:rPr>
              <w:t xml:space="preserve"> </w:t>
            </w:r>
            <w:r w:rsidRPr="00FE7AB3">
              <w:rPr>
                <w:rFonts w:ascii="Times New Roman" w:eastAsia="Arial Unicode MS" w:hAnsi="Times New Roman" w:cs="Times New Roman"/>
                <w:sz w:val="24"/>
                <w:szCs w:val="24"/>
                <w:lang w:eastAsia="bg-BG"/>
              </w:rPr>
              <w:t>+_ 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III.</w:t>
            </w:r>
          </w:p>
        </w:tc>
        <w:tc>
          <w:tcPr>
            <w:tcW w:w="8323"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"EЛЕКТРО"</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6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Спецификация на материалите</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1677"/>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улично/парково осветително тяло IP65 Class I, к-кт с LED модул 48W със следните характеристики: WE-EF 127-1270 BSP534 [S65] IP55:</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LED-24/48W/3K Article No.: 127-1270 Luminous flux (Luminaire): 5021 lm Luminous flux (Lamps): 5903 lm Luminaire Wattage: 55.0 W Luminaire classification according to CIE: 100 CIE flux code: 40  76  97  100  85 Fitting: 24 x LED-24/48W/830 - 3000K</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стоманотръбен стълб за улично осветление  /тип одобрен от проектантите/ с двойна конзола за УО, височина 4.0м, вградена клемна кутия и предпазител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анкерна група за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8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излазна тръба към клемна кутия – поц.</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стом.1“х1.0м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заземителен кол 63/63/6-1500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2x2,5mm2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тръба гофрирана Æ 40 мм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8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сигнална PVC лента „Внимание електрически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Строително-монтажни работи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км</w:t>
            </w:r>
          </w:p>
        </w:tc>
      </w:tr>
      <w:tr w:rsidR="00FE7AB3" w:rsidRPr="00FE7AB3" w:rsidTr="004965C5">
        <w:trPr>
          <w:trHeight w:val="4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3-та категория, обратно засипване и трамбоване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4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тротоарна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на гофрирана тръба в готов изкоп /без стойността на тръбата/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2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стом. тръбен стълб до 5м - тип парков /без стойността на стълба/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парково осветително тяло до 5м  /без стойността на осветителя/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и подвързване на клемна кутия /без стойността на кутията/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проходни тръби към клемна кутия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в стълб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3х2,5мм²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Свързване на кабел СВТ 2x2,5mm2 към съществуващ УО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стом. тръбен стълб - тип парков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IV.</w:t>
            </w:r>
          </w:p>
        </w:tc>
        <w:tc>
          <w:tcPr>
            <w:tcW w:w="8323"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"ПАРКОУСТРОЙСТВО"</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single" w:sz="4" w:space="0" w:color="auto"/>
              <w:left w:val="nil"/>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Доставка на декоративна растителност</w:t>
            </w:r>
          </w:p>
        </w:tc>
        <w:tc>
          <w:tcPr>
            <w:tcW w:w="851" w:type="dxa"/>
            <w:tcBorders>
              <w:top w:val="single" w:sz="4" w:space="0" w:color="auto"/>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8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вечнозелени растения с коренова бала</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декоративни храсти в контейнер</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почвопокривни растения в контейнер</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тревна смес</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кг.</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Озеленителни работи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Разкопаване на силно уплътнена почва, почистване на бурени и камъни</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single" w:sz="4" w:space="0" w:color="auto"/>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на хумусна почва</w:t>
            </w:r>
          </w:p>
        </w:tc>
        <w:tc>
          <w:tcPr>
            <w:tcW w:w="851" w:type="dxa"/>
            <w:tcBorders>
              <w:top w:val="single" w:sz="4" w:space="0" w:color="auto"/>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Разриване и оформяне на терен за озеленяване</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3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Засаждане на вечнозелени декоративни растения в дупки 60/60/60</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40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5</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Засаждане на декоративни храсти в дупки 40/40/40</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6</w:t>
            </w:r>
          </w:p>
        </w:tc>
        <w:tc>
          <w:tcPr>
            <w:tcW w:w="8323"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Засаждане на почвопокривни растения</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8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7</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Затревяване, включително всички технологични операции</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4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8</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Поливане на ново засадени площи - минимум петкратно</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Доставка на материали (цветарници)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дървени цветарници 10/50/40</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пясък за дренаж</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хумусна почва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Доставка на декоративна растителност (цветарници)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40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вечнозелени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растения в контейнери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Озеленителни работи (цветарници)</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Насипване на пясък и почва в цветарници</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2</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Аранжиране на декоративни растения</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35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3</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Поливане на декоративни растения в цветарници - минимум петкратно</w:t>
            </w:r>
          </w:p>
        </w:tc>
        <w:tc>
          <w:tcPr>
            <w:tcW w:w="851" w:type="dxa"/>
            <w:tcBorders>
              <w:top w:val="nil"/>
              <w:left w:val="nil"/>
              <w:bottom w:val="single" w:sz="4" w:space="0" w:color="auto"/>
              <w:right w:val="single" w:sz="4" w:space="0" w:color="auto"/>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бр.</w:t>
            </w:r>
          </w:p>
        </w:tc>
      </w:tr>
      <w:tr w:rsidR="00FE7AB3" w:rsidRPr="00FE7AB3" w:rsidTr="004965C5">
        <w:trPr>
          <w:trHeight w:val="44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V.</w:t>
            </w:r>
          </w:p>
        </w:tc>
        <w:tc>
          <w:tcPr>
            <w:tcW w:w="8323"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rPr>
                <w:rFonts w:ascii="Times New Roman" w:eastAsia="Arial Unicode MS" w:hAnsi="Times New Roman" w:cs="Times New Roman"/>
                <w:bCs/>
                <w:sz w:val="24"/>
                <w:szCs w:val="24"/>
                <w:lang w:eastAsia="bg-BG"/>
              </w:rPr>
            </w:pPr>
            <w:r w:rsidRPr="00FE7AB3">
              <w:rPr>
                <w:rFonts w:ascii="Times New Roman" w:eastAsia="Arial Unicode MS" w:hAnsi="Times New Roman" w:cs="Times New Roman"/>
                <w:bCs/>
                <w:sz w:val="24"/>
                <w:szCs w:val="24"/>
                <w:lang w:eastAsia="bg-BG"/>
              </w:rPr>
              <w:t>ЧАСТ "ИНФОРМАЦИОННА ИНФРАСТРУКТУРА"</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36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7"/>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48"/>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4"/>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3"/>
        </w:trPr>
        <w:tc>
          <w:tcPr>
            <w:tcW w:w="481" w:type="dxa"/>
            <w:tcBorders>
              <w:top w:val="nil"/>
              <w:left w:val="single" w:sz="4" w:space="0" w:color="auto"/>
              <w:bottom w:val="single" w:sz="4" w:space="0" w:color="auto"/>
              <w:right w:val="single" w:sz="4" w:space="0" w:color="auto"/>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851" w:type="dxa"/>
            <w:tcBorders>
              <w:top w:val="nil"/>
              <w:left w:val="nil"/>
              <w:bottom w:val="single" w:sz="4" w:space="0" w:color="auto"/>
              <w:right w:val="single" w:sz="4" w:space="0" w:color="auto"/>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846"/>
        </w:trPr>
        <w:tc>
          <w:tcPr>
            <w:tcW w:w="8804" w:type="dxa"/>
            <w:gridSpan w:val="2"/>
            <w:tcBorders>
              <w:top w:val="single" w:sz="4" w:space="0" w:color="auto"/>
              <w:left w:val="single" w:sz="4" w:space="0" w:color="auto"/>
              <w:bottom w:val="single" w:sz="4" w:space="0" w:color="000000"/>
              <w:right w:val="nil"/>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sz w:val="24"/>
                <w:szCs w:val="24"/>
                <w:u w:val="single"/>
                <w:lang w:eastAsia="bg-BG"/>
              </w:rPr>
            </w:pPr>
            <w:r w:rsidRPr="00FE7AB3">
              <w:rPr>
                <w:rFonts w:ascii="Times New Roman" w:eastAsia="Arial Unicode MS" w:hAnsi="Times New Roman" w:cs="Times New Roman"/>
                <w:b/>
                <w:bCs/>
                <w:sz w:val="24"/>
                <w:szCs w:val="24"/>
                <w:u w:val="single"/>
                <w:lang w:eastAsia="bg-BG"/>
              </w:rPr>
              <w:t>9.  РЕКОНСТРУКЦИЯ И РЕХАБИЛИТАЦИЯ НА ИЗГЛЕДНИТЕ ПЛОЩАДКИ ПО УЛИЦА  „СТЕФАН СТАМБОЛОВ”</w:t>
            </w:r>
          </w:p>
        </w:tc>
        <w:tc>
          <w:tcPr>
            <w:tcW w:w="851" w:type="dxa"/>
            <w:tcBorders>
              <w:top w:val="single" w:sz="4" w:space="0" w:color="auto"/>
              <w:left w:val="nil"/>
              <w:bottom w:val="single" w:sz="4" w:space="0" w:color="000000"/>
              <w:right w:val="nil"/>
            </w:tcBorders>
            <w:vAlign w:val="center"/>
            <w:hideMark/>
          </w:tcPr>
          <w:p w:rsidR="00FE7AB3" w:rsidRPr="00FE7AB3" w:rsidRDefault="00FE7AB3" w:rsidP="00FE7AB3">
            <w:pPr>
              <w:spacing w:after="0" w:line="240" w:lineRule="auto"/>
              <w:rPr>
                <w:rFonts w:ascii="Times New Roman" w:eastAsia="Arial Unicode MS" w:hAnsi="Times New Roman" w:cs="Times New Roman"/>
                <w:b/>
                <w:bCs/>
                <w:sz w:val="24"/>
                <w:szCs w:val="24"/>
                <w:lang w:eastAsia="bg-BG"/>
              </w:rPr>
            </w:pPr>
            <w:r w:rsidRPr="00FE7AB3">
              <w:rPr>
                <w:rFonts w:ascii="Times New Roman" w:eastAsia="Arial Unicode MS" w:hAnsi="Times New Roman" w:cs="Times New Roman"/>
                <w:b/>
                <w:bCs/>
                <w:sz w:val="24"/>
                <w:szCs w:val="24"/>
                <w:lang w:eastAsia="bg-BG"/>
              </w:rPr>
              <w:t> </w:t>
            </w:r>
          </w:p>
        </w:tc>
      </w:tr>
      <w:tr w:rsidR="00FE7AB3" w:rsidRPr="00FE7AB3" w:rsidTr="004965C5">
        <w:trPr>
          <w:trHeight w:val="42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I.</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bCs/>
                <w:color w:val="000000"/>
                <w:sz w:val="24"/>
                <w:szCs w:val="24"/>
                <w:lang w:eastAsia="bg-BG"/>
              </w:rPr>
            </w:pPr>
            <w:r w:rsidRPr="00FE7AB3">
              <w:rPr>
                <w:rFonts w:ascii="Times New Roman" w:eastAsia="Arial Unicode MS" w:hAnsi="Times New Roman" w:cs="Times New Roman"/>
                <w:bCs/>
                <w:color w:val="000000"/>
                <w:sz w:val="24"/>
                <w:szCs w:val="24"/>
                <w:lang w:eastAsia="bg-BG"/>
              </w:rPr>
              <w:t>ЧАСТ „АРХИТЕКТУРА”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 </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single" w:sz="4" w:space="0" w:color="auto"/>
              <w:left w:val="single" w:sz="4" w:space="0" w:color="auto"/>
              <w:bottom w:val="single" w:sz="4" w:space="0" w:color="auto"/>
              <w:right w:val="single" w:sz="4" w:space="0" w:color="auto"/>
            </w:tcBorders>
            <w:hideMark/>
          </w:tcPr>
          <w:p w:rsidR="00FE7AB3" w:rsidRPr="00FE7AB3" w:rsidRDefault="00FE7AB3" w:rsidP="00FE7AB3">
            <w:pPr>
              <w:spacing w:after="0" w:line="240" w:lineRule="auto"/>
              <w:rPr>
                <w:rFonts w:ascii="Times New Roman" w:eastAsia="Arial Unicode MS" w:hAnsi="Times New Roman" w:cs="Times New Roman"/>
                <w:bCs/>
                <w:color w:val="000000"/>
                <w:sz w:val="24"/>
                <w:szCs w:val="24"/>
                <w:lang w:eastAsia="bg-BG"/>
              </w:rPr>
            </w:pPr>
            <w:r w:rsidRPr="00FE7AB3">
              <w:rPr>
                <w:rFonts w:ascii="Times New Roman" w:eastAsia="Arial Unicode MS" w:hAnsi="Times New Roman" w:cs="Times New Roman"/>
                <w:bCs/>
                <w:color w:val="000000"/>
                <w:sz w:val="24"/>
                <w:szCs w:val="24"/>
                <w:lang w:eastAsia="bg-BG"/>
              </w:rPr>
              <w:t>ДЕМОНТАЖНИ РАБОТИ</w:t>
            </w:r>
          </w:p>
        </w:tc>
        <w:tc>
          <w:tcPr>
            <w:tcW w:w="851" w:type="dxa"/>
            <w:tcBorders>
              <w:top w:val="single" w:sz="4" w:space="0" w:color="auto"/>
              <w:left w:val="single" w:sz="4" w:space="0" w:color="auto"/>
              <w:bottom w:val="single" w:sz="4" w:space="0" w:color="auto"/>
              <w:right w:val="single" w:sz="4" w:space="0" w:color="auto"/>
            </w:tcBorders>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 </w:t>
            </w:r>
          </w:p>
        </w:tc>
      </w:tr>
      <w:tr w:rsidR="00FE7AB3" w:rsidRPr="00FE7AB3" w:rsidTr="004965C5">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съществуваща канализационна тръба за отводняване на площадка "А"</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3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 метален парапет  от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 метален парапет  от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Разрушаване на съществуваща настилка от бетонови плочки от площадка „А“ и част от прилежащия тротоар</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24"/>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Разрушаване на съществуваща настилка от бетонови плочки от площадка „Б“</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Разрушаване на съществуваща  замазка за наклон от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Разрушаване на съществуваща  замазка за наклон от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Разрушаване на съществуващи стъпала от бетон и бетонови плочки, с площ 26 м2, вкл. почистване, подравняване на терена, всички свързани дейности и транспортиране на стр.отпадъци до 15 км на указаното място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Извозване на земни маси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Демонтаж на отводнителна решетка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7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съществуващи отдушници от площадки „А“ и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Премахване на съществуващи бетонови кашпи от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Премахване на съществуващи бетонови пейки от площадки „А“ и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Премахване на съществуващи бетонови кошчета от площадки „А“ и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съществуваща метална конструкция към парапет от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2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съществуващо метално кошче към парапет от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Разбиване на съществуващ стоманобетонен  борд от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705"/>
        </w:trPr>
        <w:tc>
          <w:tcPr>
            <w:tcW w:w="481" w:type="dxa"/>
            <w:tcBorders>
              <w:top w:val="nil"/>
              <w:left w:val="single" w:sz="4" w:space="0" w:color="auto"/>
              <w:bottom w:val="single" w:sz="4" w:space="0" w:color="auto"/>
              <w:right w:val="single" w:sz="4" w:space="0" w:color="auto"/>
            </w:tcBorders>
            <w:shd w:val="clear" w:color="000000" w:fill="FFFFFF"/>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цокълна стенна облицовка от каменни плочи с неправилна форма от югоизточна калканна стена -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НОВИ ВИДОВЕ РАБОТИ</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6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Ръчен изкоn в земни почви за основи на стълби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Ръчен изкоn в земни почви за стълби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направа на кофраж за основи</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направа на кофраж за стълби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41"/>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Уплътняване на земна основа с ръчна трамбовъчна машина на пластове по 10см.</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уплътнен тр. камък под стъпала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полиетиленово фолио под настилки за стъпала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8</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подложен бетон клас В12,5 под фундаменти</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10"/>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конструктивен бетон C20/25 в основи, стъпала и рампа</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15"/>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полагане на армировка - оребрена армировка - N</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кг</w:t>
            </w:r>
          </w:p>
        </w:tc>
      </w:tr>
      <w:tr w:rsidR="00FE7AB3" w:rsidRPr="00FE7AB3" w:rsidTr="004965C5">
        <w:trPr>
          <w:trHeight w:val="4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направа на замазка за наклон от перлитобетон с дебелина 3 -14 см.</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2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битумен грунд върху замазка на площадки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2 слоя хидроизолация от SBS битум, с дебелина 4мм., върху площадки, стъпала и рампа, газопламъчно, горен слой с посипка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9"/>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топлоизолация от каменна вата с плътност 150 кг/м3 и дебелина 8см, по площадка "А"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пароизолация</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6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 xml:space="preserve">Доставка и полагане на циментова замазка 3 см. върху площадки, стъпала и рампа, вкл. армировъчна мрежа </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98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нова цокълна стенна облицовка от каменни плочи с правилна форма върху югоизточна калканна стена, вкл. направа на хастар и всичко необходимо -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41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Почистване и частично възстановяване на сграфито по калканни стени</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Подмазване и реконструкция на съществуващ стоманобетонов борд - площадка "Б"</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69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отводнителен улей, дължина L=100 см, h=12 см, нископрофилен, от полимербетон, ширина В=18.5 см, ръб поцинкована стомана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отводнителен улей, дължина L=100 см, h=12 см, нископрофилен, от полимербетон, ширина В=18.5 см, ръб поцинкована стомана, с отвор за вертикално заустване DN100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чугунена решетка с ориентир. дължина 50см. за нископрофилни отводнителни улеи, ширина B=17.3 см, клас на натоварване C250, съгласно „Дизайн каталог“</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междинен елемент с фланец за хидроизолация, верти</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кално заустване DN 150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4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челна плоча h=12 см от полимербетон, за нископрофилен улей с височина h=12 см, ръб поцинкована стомана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PVC тръба DN 150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121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WPC композитни декинг плочи за площадка "А", с размери 19,4x3x400 см., цвят тера / аметист (съгласно план на настилки), вкл. профили за скара (4x6x400 см.),  неръждаеми планки и винтове, клипси и всичко необходимо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43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декинг от WPC композитни плочи за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м2</w:t>
            </w:r>
          </w:p>
        </w:tc>
      </w:tr>
      <w:tr w:rsidR="00FE7AB3" w:rsidRPr="00FE7AB3" w:rsidTr="004965C5">
        <w:trPr>
          <w:trHeight w:val="78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рампа към площадка "А", с размери 30x30x4.5 см., с прави кантове и вграден дистанционер, цвят сребристо сив, устойчиви на плъзгане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4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рампа към площадка "А", с размери 30x90x4.5 см., с прави кантове и вграден дистанционер, цвят сребристо сив, устойчиви на плъзгане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5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30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стъпала (вкл. чела) към площадка "А", с размери 30x60x4.5 см., с прави кантове и вграден дистанционер, цвят сребристо сив, устойчиви на плъзгане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112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върху рампа и стъпала към площадка "А" на бетонови плочи (с размери и цвят съгласно план на настилки и КС), включително грундиране на основа, еластично студоустойчиво лепило и фугиране с еластична фуга за външна употреба</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площадка "Б"  с размери 30x60x4.5 см., с прави кантове и вграден дистанционер, цвят кремаво бял, устойчиви на плъзгане</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5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площадка "Б"  с размери 30x90x4.5 см., с прави кантове и вграден дистанционер, цвят кремаво бял, устойчиви на плъзгане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70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34</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площадка "Б"  с размери 30x30x4.5 см., с прави кантове и вграден дистанционер, цвят сребристо сив, устойчиви на плъзгане</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55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35</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площадка "Б"  с размери 30x60x4.5 см., с прави кантове и вграден дистанционер, цвят сребристо сив, устойчиви на плъзгане</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бетонови плочи за площадка "Б"  с размери 30x90x4.5 см., с прави кантове и вграден дистанционер, цвят сребристо сив, устойчиви на плъзгане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5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Полагане върху площадка "Б" на бетонови плочи (с размери и цвят съгласно план на настилки и КС), включително грундиране на основа, еластично студоустойчиво лепило и фугиране с еластична фуга за външна употреба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69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полагане на тактилни плочи – жълти -30/30/5см (съгласно детайл и изискванията на Наредба 4 за осигуряване на достъпна среда)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3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изработка върху стъпала на места за сядане (според арх. планове) от WPC композитни декинг плочи с цвят аметист, вкл. метална подконструкция, двукратно грундиране и боядисана, и всичко нужно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83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и монтаж на парапет от неръждаема стомана с тръби Ф40мм (съгласно детайл и изискванията на Наредба 4 за осигуряване на достъпна среда) с височина 0.90 м. за рампа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112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на стъклен парапет за площадка „А“, по приложен чертеж. Носеща конструкция - стойки от сатенирана неръждаема стомана. Пълнеж – триплексово стъкло 5.2.5 мм, неръждаеми спайдери и ръкохватка от масивна дървесина (включително канал за LED - осветление).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на отваряема част на стъклен парапет за площадка „А“, (без ръкохватка)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146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43</w:t>
            </w:r>
          </w:p>
        </w:tc>
        <w:tc>
          <w:tcPr>
            <w:tcW w:w="8323" w:type="dxa"/>
            <w:tcBorders>
              <w:top w:val="nil"/>
              <w:left w:val="nil"/>
              <w:bottom w:val="nil"/>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на екстериорен парапет за площадка "Б" по приложен чертеж. Носеща конструкция - стойки от черен метал. Пълнеж - мрежа в рамка по представена мостра. Ръкохватка от масивна дървесина (включително канал за LED осветление). Материал - черен метал. Покритие - горещо поцинковане и боя в цвят черен мат.</w:t>
            </w:r>
          </w:p>
        </w:tc>
        <w:tc>
          <w:tcPr>
            <w:tcW w:w="851" w:type="dxa"/>
            <w:tcBorders>
              <w:top w:val="nil"/>
              <w:left w:val="nil"/>
              <w:bottom w:val="nil"/>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2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44</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парапети по предходните точки 39 и 41</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5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кошчета за отпадък от неръждаема стомана, обшити с вертикални дървени летви, за площадка „А“, съгласно „Дизайн каталог“</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кошче за отпадък от неръждаема стомана, обшито с черна разтеглена ламарина, за площадка „Б“, съгласно „Дизайн каталог“</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34"/>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47</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sz w:val="24"/>
                <w:szCs w:val="24"/>
                <w:lang w:eastAsia="bg-BG"/>
              </w:rPr>
            </w:pPr>
            <w:r w:rsidRPr="00FE7AB3">
              <w:rPr>
                <w:rFonts w:ascii="Times New Roman" w:eastAsia="Arial Unicode MS" w:hAnsi="Times New Roman" w:cs="Times New Roman"/>
                <w:sz w:val="24"/>
                <w:szCs w:val="24"/>
                <w:lang w:eastAsia="bg-BG"/>
              </w:rPr>
              <w:t>Доставка и монтаж на двойна пейка с крака от лазерно изрязани метални елементи и обшивка от дървени гредички, с размери 202x85x44 см. за площадки "А" и „Б“, съгласно „Дизайн каталог“</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0"/>
        </w:trPr>
        <w:tc>
          <w:tcPr>
            <w:tcW w:w="481" w:type="dxa"/>
            <w:tcBorders>
              <w:top w:val="single" w:sz="4" w:space="0" w:color="auto"/>
              <w:left w:val="single" w:sz="4" w:space="0" w:color="auto"/>
              <w:bottom w:val="nil"/>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48</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Изработка, доставка и монтаж на шкаф от метална конструкция, облечен с листи от разтеглена ламарина, за поставяне на ЕЛ кутии и шкафове, съгласно приложен детайл</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9"/>
        </w:trPr>
        <w:tc>
          <w:tcPr>
            <w:tcW w:w="481" w:type="dxa"/>
            <w:tcBorders>
              <w:top w:val="single" w:sz="4" w:space="0" w:color="auto"/>
              <w:left w:val="single" w:sz="4" w:space="0" w:color="auto"/>
              <w:bottom w:val="nil"/>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Преместване на отвор за отдушник от площадка „А“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single" w:sz="4" w:space="0" w:color="auto"/>
              <w:left w:val="single" w:sz="4" w:space="0" w:color="auto"/>
              <w:bottom w:val="nil"/>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50</w:t>
            </w:r>
          </w:p>
        </w:tc>
        <w:tc>
          <w:tcPr>
            <w:tcW w:w="8323" w:type="dxa"/>
            <w:tcBorders>
              <w:top w:val="nil"/>
              <w:left w:val="nil"/>
              <w:bottom w:val="nil"/>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отдушници на площадки „А“ и „Б“</w:t>
            </w:r>
          </w:p>
        </w:tc>
        <w:tc>
          <w:tcPr>
            <w:tcW w:w="851" w:type="dxa"/>
            <w:tcBorders>
              <w:top w:val="nil"/>
              <w:left w:val="nil"/>
              <w:bottom w:val="nil"/>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6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II.</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ЧАСТ „ЕЛЕКТРО”</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 </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МАТЕРИАЛИ</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83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Прожектор за архитектурно осветление с монтажна планка за насочване; Рефлектор: огледален, асиметричен.Фасунга Rx7S. Щуцер PG7220-230V /50Hz; МХЛ 150W; Клас на защита I; Степен на защита IP65</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3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Алуминиев профил за LED лента, HR-ALU профил за вграждане със степен на влагозащита до IP67, Матов отражател, Комплект тапи и скоби за монтаж, дължина 2м</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849"/>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LED лента SMD3528, 4.8W/m 60LEDs/m, топло бяла; IP65; Светлинен поток: 300 lm/м; Напрежение: 12V DC; Ъгъл на светене: 120° Живот в часове : 50 000ч.; Ролка: 5м</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70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водонепроницаемо захранване за светодиодно осветление 12V 150W; входящо напрежение AC 220V; изходящо напрежение DC 12V; IP67</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захранващ конектор за LED лента SMD3528</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L-конектор за LED лента SMD3528</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6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разклонителна кутия 100/100 скрит монтаж IP67</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ШВПС 2x4mm</w:t>
            </w:r>
            <w:r w:rsidRPr="00FE7AB3">
              <w:rPr>
                <w:rFonts w:ascii="Times New Roman" w:eastAsia="Arial Unicode MS" w:hAnsi="Times New Roman" w:cs="Times New Roman"/>
                <w:color w:val="000000"/>
                <w:sz w:val="24"/>
                <w:szCs w:val="24"/>
                <w:vertAlign w:val="superscript"/>
                <w:lang w:eastAsia="bg-BG"/>
              </w:rPr>
              <w:t xml:space="preserve">2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3x1,5mm</w:t>
            </w:r>
            <w:r w:rsidRPr="00FE7AB3">
              <w:rPr>
                <w:rFonts w:ascii="Times New Roman" w:eastAsia="Arial Unicode MS" w:hAnsi="Times New Roman" w:cs="Times New Roman"/>
                <w:color w:val="000000"/>
                <w:sz w:val="24"/>
                <w:szCs w:val="24"/>
                <w:vertAlign w:val="superscript"/>
                <w:lang w:eastAsia="bg-BG"/>
              </w:rPr>
              <w:t xml:space="preserve">2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СВТ 3x6mm</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СAВТ 2x6mm</w:t>
            </w:r>
            <w:r w:rsidRPr="00FE7AB3">
              <w:rPr>
                <w:rFonts w:ascii="Times New Roman" w:eastAsia="Arial Unicode MS" w:hAnsi="Times New Roman" w:cs="Times New Roman"/>
                <w:color w:val="000000"/>
                <w:sz w:val="24"/>
                <w:szCs w:val="24"/>
                <w:vertAlign w:val="superscript"/>
                <w:lang w:eastAsia="bg-BG"/>
              </w:rPr>
              <w:t xml:space="preserve">2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СAВТ 4x16mm</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СAВТ 3x95+50mm</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СAВТ 3x185+95mm</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кабел СAВТ 3x240+120mm</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гофрирана тръба Ф23 PVC</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метален шлаух Ф18 с PVC изолация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7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гофрирана тръба двуслойна Ф50 PVC</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0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гофрирана тръба двуслойна</w:t>
            </w:r>
            <w:r w:rsidRPr="00FE7AB3">
              <w:rPr>
                <w:rFonts w:ascii="Times New Roman" w:eastAsia="Arial Unicode MS" w:hAnsi="Times New Roman" w:cs="Times New Roman"/>
                <w:i/>
                <w:i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Ф75 PVC</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1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гофрирана тръба двуслойна</w:t>
            </w:r>
            <w:r w:rsidRPr="00FE7AB3">
              <w:rPr>
                <w:rFonts w:ascii="Times New Roman" w:eastAsia="Arial Unicode MS" w:hAnsi="Times New Roman" w:cs="Times New Roman"/>
                <w:i/>
                <w:iCs/>
                <w:color w:val="000000"/>
                <w:sz w:val="24"/>
                <w:szCs w:val="24"/>
                <w:lang w:eastAsia="bg-BG"/>
              </w:rPr>
              <w:t xml:space="preserve"> </w:t>
            </w:r>
            <w:r w:rsidRPr="00FE7AB3">
              <w:rPr>
                <w:rFonts w:ascii="Times New Roman" w:eastAsia="Arial Unicode MS" w:hAnsi="Times New Roman" w:cs="Times New Roman"/>
                <w:color w:val="000000"/>
                <w:sz w:val="24"/>
                <w:szCs w:val="24"/>
                <w:lang w:eastAsia="bg-BG"/>
              </w:rPr>
              <w:t>Ф100 PVC</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заземителен кол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22</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съединителна кабелна муфа 1kV 4 жила 6мм</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23</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съединителна кабелна муфа 1kV 4 жила 16мм</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съединителна кабелна муфа 1kV 4 жила 95мм</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съединителна кабелна муфа 1kV 4 жила 240мм</w:t>
            </w:r>
            <w:r w:rsidRPr="00FE7AB3">
              <w:rPr>
                <w:rFonts w:ascii="Times New Roman" w:eastAsia="Arial Unicode MS" w:hAnsi="Times New Roman" w:cs="Times New Roman"/>
                <w:color w:val="000000"/>
                <w:sz w:val="24"/>
                <w:szCs w:val="24"/>
                <w:vertAlign w:val="superscript"/>
                <w:lang w:eastAsia="bg-BG"/>
              </w:rPr>
              <w:t>2</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ел.табло Т-А -табло метално 250/200/150 IP66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27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ел.табло Т-Б вграждане на елементи в същ.ел.табло –метален шкаф, по схема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nil"/>
              <w:left w:val="nil"/>
              <w:bottom w:val="nil"/>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СТРОИТЕЛНО-МОНТАЖНИ РАБОТИ</w:t>
            </w:r>
          </w:p>
        </w:tc>
        <w:tc>
          <w:tcPr>
            <w:tcW w:w="851" w:type="dxa"/>
            <w:tcBorders>
              <w:top w:val="single" w:sz="4" w:space="0" w:color="auto"/>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79"/>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Разкъртване и възстановяване на бетонова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м2</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подложка за полагане на кабел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9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изкоп в 0,8/0,4 в почва 4-та категория, обратно засипване и трамбоване</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Полагане на гофрирана тръба в готов изкоп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4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Полагане на гофрирана тръба под мазилка /в замазка/в бетонова стена/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Монтаж на гофрирана тръба открито на скоби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56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7</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Алуминиев профил за LED лента в дървена ръкохватка на парапет, дължина 2м</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5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8</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LED лента в алуминиев профил за LED лента, дължина 5м</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захранващ блок за LED лента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Монтаж и настройване на фасадно осветително тяло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ел.табло Т-А – метален шкаф на стена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29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ел.табло Т-Б – елементи /по схема/ в същ. ел.табло</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фундамент 150х40х40см, за монтаж на шкафове ел. табла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съществуващи шкафове ел.табла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8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съществуващи шкафове ел.табла в/у нов фундамент</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63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16</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заземление с един заземител 63.63.6/1500 /без стойноста на заземителя/</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3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0"/>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до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41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Изтегляне на кабел над 6mm2  в тръби /без стойността на кабела/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2,5мм²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6мм²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16мм²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Направа на суха разделка на кабел НН до 240мм²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9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Свързване на проводник към съоръжение до 6мм²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25</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Свързване на проводник към съоръжение до 240мм²</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26</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съединителна кабелна муфа 1kV 4 жила 6 мм²</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27</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съединителна кабелна муфа 1kV 4 жила 16 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8"/>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28</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съединителна кабелна муфа 1kV 4 жила 95 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0"/>
        </w:trPr>
        <w:tc>
          <w:tcPr>
            <w:tcW w:w="481" w:type="dxa"/>
            <w:tcBorders>
              <w:top w:val="nil"/>
              <w:left w:val="single" w:sz="4" w:space="0" w:color="auto"/>
              <w:bottom w:val="nil"/>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29</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съединителна кабелна муфа 1kV 4 жила 240 мм²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6"/>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30</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разклонителна кутия 100/100 скрит монтаж в бетонова настилка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Демонтаж на стом. тръбен стълб - тип парков</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315"/>
        </w:trPr>
        <w:tc>
          <w:tcPr>
            <w:tcW w:w="481" w:type="dxa"/>
            <w:tcBorders>
              <w:top w:val="nil"/>
              <w:left w:val="nil"/>
              <w:bottom w:val="nil"/>
              <w:right w:val="nil"/>
            </w:tcBorders>
            <w:noWrap/>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noWrap/>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51" w:type="dxa"/>
            <w:tcBorders>
              <w:top w:val="nil"/>
              <w:left w:val="nil"/>
              <w:bottom w:val="nil"/>
              <w:right w:val="nil"/>
            </w:tcBorders>
            <w:noWrap/>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r w:rsidR="00FE7AB3" w:rsidRPr="00FE7AB3" w:rsidTr="004965C5">
        <w:trPr>
          <w:trHeight w:val="331"/>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III</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ЧАСТ „ПАРКОУСТРОЙСТВО”</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 </w:t>
            </w:r>
          </w:p>
        </w:tc>
      </w:tr>
      <w:tr w:rsidR="00FE7AB3" w:rsidRPr="00FE7AB3" w:rsidTr="004965C5">
        <w:trPr>
          <w:trHeight w:val="266"/>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Cs/>
                <w:color w:val="000000"/>
                <w:sz w:val="24"/>
                <w:szCs w:val="24"/>
                <w:lang w:eastAsia="bg-BG"/>
              </w:rPr>
            </w:pPr>
            <w:r w:rsidRPr="00FE7AB3">
              <w:rPr>
                <w:rFonts w:ascii="Times New Roman" w:eastAsia="Arial Unicode MS" w:hAnsi="Times New Roman" w:cs="Times New Roman"/>
                <w:bCs/>
                <w:color w:val="000000"/>
                <w:sz w:val="24"/>
                <w:szCs w:val="24"/>
                <w:lang w:eastAsia="bg-BG"/>
              </w:rPr>
              <w:t>ПОДГОТОВКА И ОБРАБОТКА НА ТЕРЕН ЗА ОЗЕЛЕНЯВАНЕ</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417"/>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lastRenderedPageBreak/>
              <w:t>1</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хумусна почва за засаждане на улични дървета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09"/>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Разриване и оформяне на почва след насипване от камион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м3</w:t>
            </w:r>
          </w:p>
        </w:tc>
      </w:tr>
      <w:tr w:rsidR="00FE7AB3" w:rsidRPr="00FE7AB3" w:rsidTr="004965C5">
        <w:trPr>
          <w:trHeight w:val="415"/>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
                <w:bCs/>
                <w:color w:val="000000"/>
                <w:sz w:val="24"/>
                <w:szCs w:val="24"/>
                <w:lang w:eastAsia="bg-BG"/>
              </w:rPr>
            </w:pPr>
            <w:r w:rsidRPr="00FE7AB3">
              <w:rPr>
                <w:rFonts w:ascii="Times New Roman" w:eastAsia="Arial Unicode MS" w:hAnsi="Times New Roman" w:cs="Times New Roman"/>
                <w:b/>
                <w:bCs/>
                <w:color w:val="000000"/>
                <w:sz w:val="24"/>
                <w:szCs w:val="24"/>
                <w:lang w:eastAsia="bg-BG"/>
              </w:rPr>
              <w:t>ОЗЕЛЕНИТЕЛНИ РАБОТИ</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367"/>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Изкопаване на дупки 70/70/70 за засаждане на декор</w:t>
            </w:r>
            <w:r w:rsidRPr="00FE7AB3">
              <w:rPr>
                <w:rFonts w:ascii="Times New Roman" w:eastAsia="Arial Unicode MS" w:hAnsi="Times New Roman" w:cs="Times New Roman"/>
                <w:color w:val="000000"/>
                <w:sz w:val="24"/>
                <w:szCs w:val="24"/>
                <w:lang w:val="en-US" w:eastAsia="bg-BG"/>
              </w:rPr>
              <w:t>.</w:t>
            </w:r>
            <w:r w:rsidRPr="00FE7AB3">
              <w:rPr>
                <w:rFonts w:ascii="Times New Roman" w:eastAsia="Arial Unicode MS" w:hAnsi="Times New Roman" w:cs="Times New Roman"/>
                <w:color w:val="000000"/>
                <w:sz w:val="24"/>
                <w:szCs w:val="24"/>
                <w:lang w:eastAsia="bg-BG"/>
              </w:rPr>
              <w:t xml:space="preserve"> дървета с коренова бала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16"/>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Засаждане на несвободнокоренови дървета  в дупки 70/70/70</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564"/>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Поливане на дървета по 50 л на брой с водоноска и маркуч 5 пъти до предаване на обекта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02"/>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4</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Поливане на растения в бетонни цветарници петкратно до предаване на обекта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бр.</w:t>
            </w:r>
          </w:p>
        </w:tc>
      </w:tr>
      <w:tr w:rsidR="00FE7AB3" w:rsidRPr="00FE7AB3" w:rsidTr="004965C5">
        <w:trPr>
          <w:trHeight w:val="421"/>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5</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Монтаж на готови пана</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(конструкция и растения) за зелена стена</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    бр</w:t>
            </w:r>
          </w:p>
        </w:tc>
      </w:tr>
      <w:tr w:rsidR="00FE7AB3" w:rsidRPr="00FE7AB3" w:rsidTr="004965C5">
        <w:trPr>
          <w:trHeight w:val="272"/>
        </w:trPr>
        <w:tc>
          <w:tcPr>
            <w:tcW w:w="481" w:type="dxa"/>
            <w:tcBorders>
              <w:top w:val="nil"/>
              <w:left w:val="single" w:sz="4" w:space="0" w:color="auto"/>
              <w:bottom w:val="single" w:sz="4" w:space="0" w:color="auto"/>
              <w:right w:val="single" w:sz="4" w:space="0" w:color="auto"/>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c>
          <w:tcPr>
            <w:tcW w:w="8323"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rPr>
                <w:rFonts w:ascii="Times New Roman" w:eastAsia="Arial Unicode MS" w:hAnsi="Times New Roman" w:cs="Times New Roman"/>
                <w:bCs/>
                <w:color w:val="000000"/>
                <w:sz w:val="24"/>
                <w:szCs w:val="24"/>
                <w:lang w:eastAsia="bg-BG"/>
              </w:rPr>
            </w:pPr>
            <w:r w:rsidRPr="00FE7AB3">
              <w:rPr>
                <w:rFonts w:ascii="Times New Roman" w:eastAsia="Arial Unicode MS" w:hAnsi="Times New Roman" w:cs="Times New Roman"/>
                <w:bCs/>
                <w:color w:val="000000"/>
                <w:sz w:val="24"/>
                <w:szCs w:val="24"/>
                <w:lang w:eastAsia="bg-BG"/>
              </w:rPr>
              <w:t>ДОСТАВКА НА МАТЕРИАЛИ ЗА ОЗЕЛЕНЯВАНЕ</w:t>
            </w:r>
          </w:p>
        </w:tc>
        <w:tc>
          <w:tcPr>
            <w:tcW w:w="851" w:type="dxa"/>
            <w:tcBorders>
              <w:top w:val="nil"/>
              <w:left w:val="nil"/>
              <w:bottom w:val="single" w:sz="4" w:space="0" w:color="auto"/>
              <w:right w:val="single" w:sz="4" w:space="0" w:color="auto"/>
            </w:tcBorders>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w:t>
            </w:r>
          </w:p>
        </w:tc>
      </w:tr>
      <w:tr w:rsidR="00FE7AB3" w:rsidRPr="00FE7AB3" w:rsidTr="004965C5">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1</w:t>
            </w:r>
          </w:p>
        </w:tc>
        <w:tc>
          <w:tcPr>
            <w:tcW w:w="8323"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декоративни дървета в контейнер (Acer platenoides F.Globosa;</w:t>
            </w:r>
            <w:r w:rsidRPr="00FE7AB3">
              <w:rPr>
                <w:rFonts w:ascii="Times New Roman" w:eastAsia="Arial Unicode MS" w:hAnsi="Times New Roman" w:cs="Times New Roman"/>
                <w:color w:val="000000"/>
                <w:sz w:val="24"/>
                <w:szCs w:val="24"/>
                <w:lang w:val="en-US" w:eastAsia="bg-BG"/>
              </w:rPr>
              <w:t xml:space="preserve"> </w:t>
            </w:r>
            <w:r w:rsidRPr="00FE7AB3">
              <w:rPr>
                <w:rFonts w:ascii="Times New Roman" w:eastAsia="Arial Unicode MS" w:hAnsi="Times New Roman" w:cs="Times New Roman"/>
                <w:color w:val="000000"/>
                <w:sz w:val="24"/>
                <w:szCs w:val="24"/>
                <w:lang w:eastAsia="bg-BG"/>
              </w:rPr>
              <w:t>Rubra), едроразмерно</w:t>
            </w:r>
          </w:p>
        </w:tc>
        <w:tc>
          <w:tcPr>
            <w:tcW w:w="85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    бр</w:t>
            </w:r>
          </w:p>
        </w:tc>
      </w:tr>
      <w:tr w:rsidR="00FE7AB3" w:rsidRPr="00FE7AB3" w:rsidTr="004965C5">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2</w:t>
            </w:r>
          </w:p>
        </w:tc>
        <w:tc>
          <w:tcPr>
            <w:tcW w:w="8323"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Доставка на бетонни цветарници</w:t>
            </w:r>
          </w:p>
        </w:tc>
        <w:tc>
          <w:tcPr>
            <w:tcW w:w="851" w:type="dxa"/>
            <w:tcBorders>
              <w:top w:val="single" w:sz="4" w:space="0" w:color="auto"/>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    бр</w:t>
            </w:r>
          </w:p>
        </w:tc>
      </w:tr>
      <w:tr w:rsidR="00FE7AB3" w:rsidRPr="00FE7AB3" w:rsidTr="004965C5">
        <w:trPr>
          <w:trHeight w:val="303"/>
        </w:trPr>
        <w:tc>
          <w:tcPr>
            <w:tcW w:w="481" w:type="dxa"/>
            <w:tcBorders>
              <w:top w:val="nil"/>
              <w:left w:val="single" w:sz="4" w:space="0" w:color="auto"/>
              <w:bottom w:val="single" w:sz="4" w:space="0" w:color="auto"/>
              <w:right w:val="single" w:sz="4" w:space="0" w:color="auto"/>
            </w:tcBorders>
            <w:vAlign w:val="center"/>
            <w:hideMark/>
          </w:tcPr>
          <w:p w:rsidR="00FE7AB3" w:rsidRPr="00FE7AB3" w:rsidRDefault="00FE7AB3" w:rsidP="00FE7AB3">
            <w:pPr>
              <w:spacing w:after="0" w:line="240" w:lineRule="auto"/>
              <w:jc w:val="right"/>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3</w:t>
            </w:r>
          </w:p>
        </w:tc>
        <w:tc>
          <w:tcPr>
            <w:tcW w:w="8323"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Доставка на готови пана (конструкция и растения) за зелена стена </w:t>
            </w:r>
          </w:p>
        </w:tc>
        <w:tc>
          <w:tcPr>
            <w:tcW w:w="851" w:type="dxa"/>
            <w:tcBorders>
              <w:top w:val="nil"/>
              <w:left w:val="nil"/>
              <w:bottom w:val="single" w:sz="4" w:space="0" w:color="auto"/>
              <w:right w:val="single" w:sz="4" w:space="0" w:color="auto"/>
            </w:tcBorders>
            <w:vAlign w:val="center"/>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r w:rsidRPr="00FE7AB3">
              <w:rPr>
                <w:rFonts w:ascii="Times New Roman" w:eastAsia="Arial Unicode MS" w:hAnsi="Times New Roman" w:cs="Times New Roman"/>
                <w:color w:val="000000"/>
                <w:sz w:val="24"/>
                <w:szCs w:val="24"/>
                <w:lang w:eastAsia="bg-BG"/>
              </w:rPr>
              <w:t xml:space="preserve"> бр</w:t>
            </w:r>
          </w:p>
        </w:tc>
      </w:tr>
      <w:tr w:rsidR="00FE7AB3" w:rsidRPr="00FE7AB3" w:rsidTr="004965C5">
        <w:trPr>
          <w:trHeight w:val="315"/>
        </w:trPr>
        <w:tc>
          <w:tcPr>
            <w:tcW w:w="481" w:type="dxa"/>
            <w:tcBorders>
              <w:top w:val="nil"/>
              <w:left w:val="nil"/>
              <w:bottom w:val="nil"/>
              <w:right w:val="nil"/>
            </w:tcBorders>
            <w:noWrap/>
            <w:vAlign w:val="bottom"/>
            <w:hideMark/>
          </w:tcPr>
          <w:p w:rsidR="00FE7AB3" w:rsidRPr="00FE7AB3" w:rsidRDefault="00FE7AB3" w:rsidP="00FE7AB3">
            <w:pPr>
              <w:spacing w:after="0" w:line="240" w:lineRule="auto"/>
              <w:rPr>
                <w:rFonts w:ascii="Times New Roman" w:eastAsia="Arial Unicode MS" w:hAnsi="Times New Roman" w:cs="Times New Roman"/>
                <w:color w:val="000000"/>
                <w:sz w:val="24"/>
                <w:szCs w:val="24"/>
                <w:lang w:eastAsia="bg-BG"/>
              </w:rPr>
            </w:pPr>
          </w:p>
        </w:tc>
        <w:tc>
          <w:tcPr>
            <w:tcW w:w="8323" w:type="dxa"/>
            <w:tcBorders>
              <w:top w:val="nil"/>
              <w:left w:val="nil"/>
              <w:bottom w:val="nil"/>
              <w:right w:val="nil"/>
            </w:tcBorders>
            <w:vAlign w:val="bottom"/>
            <w:hideMark/>
          </w:tcPr>
          <w:p w:rsidR="00FE7AB3" w:rsidRPr="00FE7AB3" w:rsidRDefault="00FE7AB3" w:rsidP="00FE7AB3">
            <w:pPr>
              <w:spacing w:after="0" w:line="240" w:lineRule="auto"/>
              <w:jc w:val="right"/>
              <w:rPr>
                <w:rFonts w:ascii="Times New Roman" w:eastAsia="Arial Unicode MS" w:hAnsi="Times New Roman" w:cs="Times New Roman"/>
                <w:b/>
                <w:bCs/>
                <w:color w:val="000000"/>
                <w:sz w:val="24"/>
                <w:szCs w:val="24"/>
                <w:lang w:eastAsia="bg-BG"/>
              </w:rPr>
            </w:pPr>
          </w:p>
        </w:tc>
        <w:tc>
          <w:tcPr>
            <w:tcW w:w="851" w:type="dxa"/>
            <w:tcBorders>
              <w:top w:val="nil"/>
              <w:left w:val="nil"/>
              <w:bottom w:val="nil"/>
              <w:right w:val="nil"/>
            </w:tcBorders>
            <w:noWrap/>
            <w:vAlign w:val="bottom"/>
            <w:hideMark/>
          </w:tcPr>
          <w:p w:rsidR="00FE7AB3" w:rsidRPr="00FE7AB3" w:rsidRDefault="00FE7AB3" w:rsidP="00FE7AB3">
            <w:pPr>
              <w:spacing w:after="0" w:line="240" w:lineRule="auto"/>
              <w:jc w:val="center"/>
              <w:rPr>
                <w:rFonts w:ascii="Times New Roman" w:eastAsia="Arial Unicode MS" w:hAnsi="Times New Roman" w:cs="Times New Roman"/>
                <w:color w:val="000000"/>
                <w:sz w:val="24"/>
                <w:szCs w:val="24"/>
                <w:lang w:eastAsia="bg-BG"/>
              </w:rPr>
            </w:pPr>
          </w:p>
        </w:tc>
      </w:tr>
    </w:tbl>
    <w:p w:rsidR="00FE7AB3" w:rsidRPr="00FE7AB3" w:rsidRDefault="00A22A6F" w:rsidP="00FE7AB3">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V</w:t>
      </w:r>
      <w:r w:rsidR="00FE7AB3" w:rsidRPr="00FE7AB3">
        <w:rPr>
          <w:rFonts w:ascii="Times New Roman" w:eastAsia="Arial Unicode MS" w:hAnsi="Times New Roman" w:cs="Times New Roman"/>
          <w:b/>
          <w:sz w:val="24"/>
          <w:szCs w:val="24"/>
        </w:rPr>
        <w:t>І</w:t>
      </w:r>
      <w:r w:rsidR="00FE7AB3" w:rsidRPr="00FE7AB3">
        <w:rPr>
          <w:rFonts w:ascii="Times New Roman" w:eastAsia="Arial Unicode MS" w:hAnsi="Times New Roman" w:cs="Times New Roman"/>
          <w:b/>
          <w:sz w:val="24"/>
          <w:szCs w:val="24"/>
          <w:lang w:val="en-US"/>
        </w:rPr>
        <w:t>. </w:t>
      </w:r>
      <w:r w:rsidR="00FE7AB3" w:rsidRPr="00FE7AB3">
        <w:rPr>
          <w:rFonts w:ascii="Times New Roman" w:eastAsia="Arial Unicode MS" w:hAnsi="Times New Roman" w:cs="Times New Roman"/>
          <w:b/>
          <w:sz w:val="24"/>
          <w:szCs w:val="24"/>
        </w:rPr>
        <w:t xml:space="preserve"> </w:t>
      </w:r>
      <w:r w:rsidR="00FE7AB3" w:rsidRPr="00FE7AB3">
        <w:rPr>
          <w:rFonts w:ascii="Times New Roman" w:eastAsia="Arial Unicode MS" w:hAnsi="Times New Roman" w:cs="Times New Roman"/>
          <w:b/>
          <w:sz w:val="24"/>
          <w:szCs w:val="24"/>
          <w:lang w:val="en-US"/>
        </w:rPr>
        <w:t>ИЗИСКВАНИЯ ОТНОСНО</w:t>
      </w:r>
      <w:r w:rsidR="00FE7AB3" w:rsidRPr="00FE7AB3">
        <w:rPr>
          <w:rFonts w:ascii="Times New Roman" w:eastAsia="Arial Unicode MS" w:hAnsi="Times New Roman" w:cs="Times New Roman"/>
          <w:b/>
          <w:sz w:val="24"/>
          <w:szCs w:val="24"/>
        </w:rPr>
        <w:t xml:space="preserve"> </w:t>
      </w:r>
      <w:r w:rsidR="00FE7AB3" w:rsidRPr="00FE7AB3">
        <w:rPr>
          <w:rFonts w:ascii="Times New Roman" w:eastAsia="Arial Unicode MS" w:hAnsi="Times New Roman" w:cs="Times New Roman"/>
          <w:b/>
          <w:sz w:val="24"/>
          <w:szCs w:val="24"/>
          <w:lang w:val="en-US"/>
        </w:rPr>
        <w:t>ИЗПЪЛНЕНИЕ</w:t>
      </w:r>
      <w:r w:rsidR="00FE7AB3" w:rsidRPr="00FE7AB3">
        <w:rPr>
          <w:rFonts w:ascii="Times New Roman" w:eastAsia="Arial Unicode MS" w:hAnsi="Times New Roman" w:cs="Times New Roman"/>
          <w:b/>
          <w:sz w:val="24"/>
          <w:szCs w:val="24"/>
        </w:rPr>
        <w:t>ТО</w:t>
      </w:r>
      <w:r w:rsidR="00FE7AB3" w:rsidRPr="00FE7AB3">
        <w:rPr>
          <w:rFonts w:ascii="Times New Roman" w:eastAsia="Arial Unicode MS" w:hAnsi="Times New Roman" w:cs="Times New Roman"/>
          <w:b/>
          <w:sz w:val="24"/>
          <w:szCs w:val="24"/>
          <w:lang w:val="en-US"/>
        </w:rPr>
        <w:t xml:space="preserve"> НА</w:t>
      </w:r>
      <w:r w:rsidR="00FE7AB3" w:rsidRPr="00FE7AB3">
        <w:rPr>
          <w:rFonts w:ascii="Times New Roman" w:eastAsia="Arial Unicode MS" w:hAnsi="Times New Roman" w:cs="Times New Roman"/>
          <w:b/>
          <w:sz w:val="24"/>
          <w:szCs w:val="24"/>
        </w:rPr>
        <w:t xml:space="preserve"> </w:t>
      </w:r>
      <w:r w:rsidR="00FE7AB3" w:rsidRPr="00FE7AB3">
        <w:rPr>
          <w:rFonts w:ascii="Times New Roman" w:eastAsia="Arial Unicode MS" w:hAnsi="Times New Roman" w:cs="Times New Roman"/>
          <w:b/>
          <w:sz w:val="24"/>
          <w:szCs w:val="24"/>
          <w:lang w:val="en-US"/>
        </w:rPr>
        <w:t>СТРОИТЕЛНО</w:t>
      </w:r>
      <w:r w:rsidR="00FE7AB3" w:rsidRPr="00FE7AB3">
        <w:rPr>
          <w:rFonts w:ascii="Times New Roman" w:eastAsia="Arial Unicode MS" w:hAnsi="Times New Roman" w:cs="Times New Roman"/>
          <w:b/>
          <w:sz w:val="24"/>
          <w:szCs w:val="24"/>
        </w:rPr>
        <w:t xml:space="preserve">- </w:t>
      </w:r>
      <w:r w:rsidR="00FE7AB3" w:rsidRPr="00FE7AB3">
        <w:rPr>
          <w:rFonts w:ascii="Times New Roman" w:eastAsia="Arial Unicode MS" w:hAnsi="Times New Roman" w:cs="Times New Roman"/>
          <w:b/>
          <w:sz w:val="24"/>
          <w:szCs w:val="24"/>
          <w:lang w:val="en-US"/>
        </w:rPr>
        <w:t>МОНТАЖНИТ</w:t>
      </w:r>
      <w:r w:rsidR="00FE7AB3" w:rsidRPr="00FE7AB3">
        <w:rPr>
          <w:rFonts w:ascii="Times New Roman" w:eastAsia="Arial Unicode MS" w:hAnsi="Times New Roman" w:cs="Times New Roman"/>
          <w:b/>
          <w:sz w:val="24"/>
          <w:szCs w:val="24"/>
        </w:rPr>
        <w:t xml:space="preserve">Е  </w:t>
      </w:r>
      <w:r w:rsidR="00FE7AB3" w:rsidRPr="00FE7AB3">
        <w:rPr>
          <w:rFonts w:ascii="Times New Roman" w:eastAsia="Arial Unicode MS" w:hAnsi="Times New Roman" w:cs="Times New Roman"/>
          <w:b/>
          <w:sz w:val="24"/>
          <w:szCs w:val="24"/>
          <w:lang w:val="en-US"/>
        </w:rPr>
        <w:t xml:space="preserve">РАБОТИ. </w:t>
      </w:r>
    </w:p>
    <w:p w:rsidR="00FE7AB3" w:rsidRPr="00FE7AB3" w:rsidRDefault="00FE7AB3" w:rsidP="00FE7AB3">
      <w:pPr>
        <w:spacing w:after="0"/>
        <w:ind w:firstLine="360"/>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b/>
          <w:noProof/>
          <w:sz w:val="24"/>
          <w:szCs w:val="24"/>
          <w:lang w:eastAsia="zh-CN"/>
        </w:rPr>
        <w:t xml:space="preserve">      Технология и организация за изпълнение на поръчката </w:t>
      </w:r>
      <w:r w:rsidRPr="00FE7AB3">
        <w:rPr>
          <w:rFonts w:ascii="Times New Roman" w:eastAsia="SimSun" w:hAnsi="Times New Roman" w:cs="Times New Roman"/>
          <w:noProof/>
          <w:sz w:val="24"/>
          <w:szCs w:val="24"/>
          <w:lang w:val="en-US" w:eastAsia="zh-CN"/>
        </w:rPr>
        <w:t xml:space="preserve"> </w:t>
      </w:r>
    </w:p>
    <w:p w:rsidR="00FE7AB3" w:rsidRPr="00FE7AB3" w:rsidRDefault="00FE7AB3" w:rsidP="00FE7AB3">
      <w:pPr>
        <w:spacing w:after="0"/>
        <w:ind w:firstLine="360"/>
        <w:jc w:val="both"/>
        <w:rPr>
          <w:rFonts w:ascii="Times New Roman" w:eastAsia="SimSun" w:hAnsi="Times New Roman" w:cs="Times New Roman"/>
          <w:noProof/>
          <w:sz w:val="16"/>
          <w:szCs w:val="16"/>
          <w:lang w:eastAsia="zh-CN"/>
        </w:rPr>
      </w:pPr>
    </w:p>
    <w:p w:rsidR="00FE7AB3" w:rsidRPr="00FE7AB3" w:rsidRDefault="00FE7AB3" w:rsidP="00FE7AB3">
      <w:pPr>
        <w:spacing w:after="0"/>
        <w:ind w:left="780"/>
        <w:contextualSpacing/>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noProof/>
          <w:sz w:val="24"/>
          <w:szCs w:val="24"/>
          <w:lang w:eastAsia="zh-CN"/>
        </w:rPr>
        <w:t xml:space="preserve">Представената в технология и организация за изпълнение на поръчката трябва ясно да </w:t>
      </w:r>
    </w:p>
    <w:p w:rsidR="00FE7AB3" w:rsidRPr="00FE7AB3" w:rsidRDefault="00FE7AB3" w:rsidP="00FE7AB3">
      <w:pPr>
        <w:spacing w:after="0"/>
        <w:contextualSpacing/>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noProof/>
          <w:sz w:val="24"/>
          <w:szCs w:val="24"/>
          <w:lang w:eastAsia="zh-CN"/>
        </w:rPr>
        <w:t>показва разбирането на участника за необходимия структурен състав на всички дейности, свързани с изпълнение на поръчката, техния  обхват и съдържание  и компетентност в инженерните решения за изпълнението им. За целта е необходимо да бъде представено подробно и задълбочено описание на последователността и</w:t>
      </w:r>
      <w:r w:rsidRPr="00FE7AB3">
        <w:rPr>
          <w:rFonts w:ascii="Times New Roman" w:eastAsia="SimSun" w:hAnsi="Times New Roman" w:cs="Times New Roman"/>
          <w:noProof/>
          <w:sz w:val="24"/>
          <w:szCs w:val="24"/>
          <w:lang w:val="ru-RU" w:eastAsia="zh-CN"/>
        </w:rPr>
        <w:t xml:space="preserve"> работна програма за изпълнението на </w:t>
      </w:r>
      <w:r w:rsidRPr="00FE7AB3">
        <w:rPr>
          <w:rFonts w:ascii="Times New Roman" w:eastAsia="SimSun" w:hAnsi="Times New Roman" w:cs="Times New Roman"/>
          <w:noProof/>
          <w:sz w:val="24"/>
          <w:szCs w:val="24"/>
          <w:lang w:eastAsia="zh-CN"/>
        </w:rPr>
        <w:t xml:space="preserve"> поръчката, което</w:t>
      </w:r>
      <w:r w:rsidRPr="00FE7AB3">
        <w:rPr>
          <w:rFonts w:ascii="Times New Roman" w:eastAsia="SimSun" w:hAnsi="Times New Roman" w:cs="Times New Roman"/>
          <w:noProof/>
          <w:sz w:val="24"/>
          <w:szCs w:val="24"/>
          <w:lang w:val="ru-RU" w:eastAsia="zh-CN"/>
        </w:rPr>
        <w:t xml:space="preserve"> ясно да показва какъв подход </w:t>
      </w:r>
      <w:r w:rsidRPr="00FE7AB3">
        <w:rPr>
          <w:rFonts w:ascii="Times New Roman" w:eastAsia="SimSun" w:hAnsi="Times New Roman" w:cs="Times New Roman"/>
          <w:noProof/>
          <w:sz w:val="24"/>
          <w:szCs w:val="24"/>
          <w:lang w:eastAsia="zh-CN"/>
        </w:rPr>
        <w:t>ще</w:t>
      </w:r>
      <w:r w:rsidRPr="00FE7AB3">
        <w:rPr>
          <w:rFonts w:ascii="Times New Roman" w:eastAsia="SimSun" w:hAnsi="Times New Roman" w:cs="Times New Roman"/>
          <w:noProof/>
          <w:sz w:val="24"/>
          <w:szCs w:val="24"/>
          <w:lang w:val="ru-RU" w:eastAsia="zh-CN"/>
        </w:rPr>
        <w:t xml:space="preserve"> бъде предприет, за да се гарантира, че всички елементи и свързани рискове ще бъдат решавани навреме и изпълнени в рамките на </w:t>
      </w:r>
      <w:r w:rsidRPr="00FE7AB3">
        <w:rPr>
          <w:rFonts w:ascii="Times New Roman" w:eastAsia="SimSun" w:hAnsi="Times New Roman" w:cs="Times New Roman"/>
          <w:noProof/>
          <w:sz w:val="24"/>
          <w:szCs w:val="24"/>
          <w:lang w:eastAsia="zh-CN"/>
        </w:rPr>
        <w:t>предложената обща стойност и срок за изпълнение</w:t>
      </w:r>
      <w:r w:rsidRPr="00FE7AB3">
        <w:rPr>
          <w:rFonts w:ascii="Times New Roman" w:eastAsia="SimSun" w:hAnsi="Times New Roman" w:cs="Times New Roman"/>
          <w:noProof/>
          <w:sz w:val="24"/>
          <w:szCs w:val="24"/>
          <w:lang w:val="ru-RU" w:eastAsia="zh-CN"/>
        </w:rPr>
        <w:t xml:space="preserve">. </w:t>
      </w:r>
    </w:p>
    <w:p w:rsidR="00FE7AB3" w:rsidRPr="00FE7AB3" w:rsidRDefault="00FE7AB3" w:rsidP="00FE7AB3">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noProof/>
          <w:sz w:val="24"/>
          <w:szCs w:val="24"/>
          <w:lang w:val="ru-RU" w:eastAsia="zh-CN"/>
        </w:rPr>
        <w:t xml:space="preserve">Последователността </w:t>
      </w:r>
      <w:r w:rsidRPr="00FE7AB3">
        <w:rPr>
          <w:rFonts w:ascii="Times New Roman" w:eastAsia="SimSun" w:hAnsi="Times New Roman" w:cs="Times New Roman"/>
          <w:noProof/>
          <w:sz w:val="24"/>
          <w:szCs w:val="24"/>
          <w:lang w:eastAsia="zh-CN"/>
        </w:rPr>
        <w:t xml:space="preserve">и работната програма </w:t>
      </w:r>
      <w:r w:rsidRPr="00FE7AB3">
        <w:rPr>
          <w:rFonts w:ascii="Times New Roman" w:eastAsia="SimSun" w:hAnsi="Times New Roman" w:cs="Times New Roman"/>
          <w:noProof/>
          <w:sz w:val="24"/>
          <w:szCs w:val="24"/>
          <w:lang w:val="ru-RU" w:eastAsia="zh-CN"/>
        </w:rPr>
        <w:t>трябва да</w:t>
      </w:r>
      <w:r w:rsidRPr="00FE7AB3">
        <w:rPr>
          <w:rFonts w:ascii="Times New Roman" w:eastAsia="SimSun" w:hAnsi="Times New Roman" w:cs="Times New Roman"/>
          <w:b/>
          <w:noProof/>
          <w:sz w:val="24"/>
          <w:szCs w:val="24"/>
          <w:lang w:val="ru-RU" w:eastAsia="zh-CN"/>
        </w:rPr>
        <w:t xml:space="preserve"> </w:t>
      </w:r>
      <w:r w:rsidRPr="00FE7AB3">
        <w:rPr>
          <w:rFonts w:ascii="Times New Roman" w:eastAsia="SimSun" w:hAnsi="Times New Roman" w:cs="Times New Roman"/>
          <w:bCs/>
          <w:noProof/>
          <w:sz w:val="24"/>
          <w:szCs w:val="24"/>
          <w:lang w:val="ru-RU" w:eastAsia="zh-CN"/>
        </w:rPr>
        <w:t>включва</w:t>
      </w:r>
      <w:r w:rsidRPr="00FE7AB3">
        <w:rPr>
          <w:rFonts w:ascii="Times New Roman" w:eastAsia="SimSun" w:hAnsi="Times New Roman" w:cs="Times New Roman"/>
          <w:bCs/>
          <w:noProof/>
          <w:sz w:val="24"/>
          <w:szCs w:val="24"/>
          <w:lang w:eastAsia="zh-CN"/>
        </w:rPr>
        <w:t>т</w:t>
      </w:r>
      <w:r w:rsidRPr="00FE7AB3">
        <w:rPr>
          <w:rFonts w:ascii="Times New Roman" w:eastAsia="SimSun" w:hAnsi="Times New Roman" w:cs="Times New Roman"/>
          <w:bCs/>
          <w:noProof/>
          <w:sz w:val="24"/>
          <w:szCs w:val="24"/>
          <w:lang w:val="en-US" w:eastAsia="zh-CN"/>
        </w:rPr>
        <w:t>,</w:t>
      </w:r>
      <w:r w:rsidRPr="00FE7AB3">
        <w:rPr>
          <w:rFonts w:ascii="Times New Roman" w:eastAsia="SimSun" w:hAnsi="Times New Roman" w:cs="Times New Roman"/>
          <w:bCs/>
          <w:noProof/>
          <w:sz w:val="24"/>
          <w:szCs w:val="24"/>
          <w:lang w:val="ru-RU" w:eastAsia="zh-CN"/>
        </w:rPr>
        <w:t xml:space="preserve"> но без да се ограничава</w:t>
      </w:r>
      <w:r w:rsidRPr="00FE7AB3">
        <w:rPr>
          <w:rFonts w:ascii="Times New Roman" w:eastAsia="SimSun" w:hAnsi="Times New Roman" w:cs="Times New Roman"/>
          <w:bCs/>
          <w:noProof/>
          <w:sz w:val="24"/>
          <w:szCs w:val="24"/>
          <w:lang w:eastAsia="zh-CN"/>
        </w:rPr>
        <w:t>т</w:t>
      </w:r>
      <w:r w:rsidRPr="00FE7AB3">
        <w:rPr>
          <w:rFonts w:ascii="Times New Roman" w:eastAsia="SimSun" w:hAnsi="Times New Roman" w:cs="Times New Roman"/>
          <w:bCs/>
          <w:noProof/>
          <w:sz w:val="24"/>
          <w:szCs w:val="24"/>
          <w:lang w:val="ru-RU" w:eastAsia="zh-CN"/>
        </w:rPr>
        <w:t xml:space="preserve"> до</w:t>
      </w:r>
      <w:r w:rsidRPr="00FE7AB3">
        <w:rPr>
          <w:rFonts w:ascii="Times New Roman" w:eastAsia="SimSun" w:hAnsi="Times New Roman" w:cs="Times New Roman"/>
          <w:bCs/>
          <w:noProof/>
          <w:sz w:val="24"/>
          <w:szCs w:val="24"/>
          <w:lang w:val="en-US" w:eastAsia="zh-CN"/>
        </w:rPr>
        <w:t>,</w:t>
      </w:r>
      <w:r w:rsidRPr="00FE7AB3">
        <w:rPr>
          <w:rFonts w:ascii="Times New Roman" w:eastAsia="SimSun" w:hAnsi="Times New Roman" w:cs="Times New Roman"/>
          <w:bCs/>
          <w:noProof/>
          <w:sz w:val="24"/>
          <w:szCs w:val="24"/>
          <w:lang w:val="ru-RU" w:eastAsia="zh-CN"/>
        </w:rPr>
        <w:t xml:space="preserve"> минимум следните организационни схеми за основните етапи:</w:t>
      </w:r>
      <w:r w:rsidRPr="00FE7AB3">
        <w:rPr>
          <w:rFonts w:ascii="Times New Roman" w:eastAsia="SimSun" w:hAnsi="Times New Roman" w:cs="Times New Roman"/>
          <w:noProof/>
          <w:sz w:val="24"/>
          <w:szCs w:val="24"/>
          <w:lang w:val="ru-RU" w:eastAsia="zh-CN"/>
        </w:rPr>
        <w:t xml:space="preserve"> </w:t>
      </w:r>
    </w:p>
    <w:p w:rsidR="00FE7AB3" w:rsidRPr="00FE7AB3" w:rsidRDefault="00FE7AB3" w:rsidP="00FE7AB3">
      <w:pPr>
        <w:numPr>
          <w:ilvl w:val="0"/>
          <w:numId w:val="19"/>
        </w:numPr>
        <w:autoSpaceDE w:val="0"/>
        <w:autoSpaceDN w:val="0"/>
        <w:adjustRightInd w:val="0"/>
        <w:spacing w:before="200" w:after="0" w:line="240" w:lineRule="auto"/>
        <w:contextualSpacing/>
        <w:jc w:val="both"/>
        <w:rPr>
          <w:rFonts w:ascii="Times New Roman" w:eastAsia="SimSun" w:hAnsi="Times New Roman" w:cs="Times New Roman"/>
          <w:noProof/>
          <w:sz w:val="24"/>
          <w:szCs w:val="24"/>
          <w:lang w:val="en-US" w:eastAsia="zh-CN"/>
        </w:rPr>
      </w:pPr>
      <w:r w:rsidRPr="00FE7AB3">
        <w:rPr>
          <w:rFonts w:ascii="Times New Roman" w:eastAsia="SimSun" w:hAnsi="Times New Roman" w:cs="Times New Roman"/>
          <w:bCs/>
          <w:noProof/>
          <w:sz w:val="24"/>
          <w:szCs w:val="24"/>
          <w:lang w:val="ru-RU" w:eastAsia="zh-CN"/>
        </w:rPr>
        <w:t>Организационна схема в етапа на строителство</w:t>
      </w:r>
      <w:r w:rsidRPr="00FE7AB3">
        <w:rPr>
          <w:rFonts w:ascii="Times New Roman" w:eastAsia="SimSun" w:hAnsi="Times New Roman" w:cs="Times New Roman"/>
          <w:bCs/>
          <w:noProof/>
          <w:sz w:val="24"/>
          <w:szCs w:val="24"/>
          <w:lang w:eastAsia="zh-CN"/>
        </w:rPr>
        <w:t xml:space="preserve">, в която </w:t>
      </w:r>
      <w:r w:rsidRPr="00FE7AB3">
        <w:rPr>
          <w:rFonts w:ascii="Times New Roman" w:eastAsia="SimSun" w:hAnsi="Times New Roman" w:cs="Times New Roman"/>
          <w:bCs/>
          <w:noProof/>
          <w:sz w:val="24"/>
          <w:szCs w:val="24"/>
          <w:lang w:val="ru-RU" w:eastAsia="zh-CN"/>
        </w:rPr>
        <w:t xml:space="preserve">Изпълнителя трябва да опише технологията за изпълнение на строителството с основните технологични етапи, начина на организация и управление на строителния процес, предвижданите технически и човешки ресурси, разпределението на механизацията и персонала в етапите на изпълнение и доказателства за тяхното съответствие с изпълняваните работи, схемите за работа </w:t>
      </w:r>
      <w:r w:rsidRPr="00FE7AB3">
        <w:rPr>
          <w:rFonts w:ascii="Times New Roman" w:eastAsia="SimSun" w:hAnsi="Times New Roman" w:cs="Times New Roman"/>
          <w:noProof/>
          <w:sz w:val="24"/>
          <w:szCs w:val="24"/>
          <w:lang w:eastAsia="zh-CN"/>
        </w:rPr>
        <w:t>и м</w:t>
      </w:r>
      <w:r w:rsidRPr="00FE7AB3">
        <w:rPr>
          <w:rFonts w:ascii="Times New Roman" w:eastAsia="SimSun" w:hAnsi="Times New Roman" w:cs="Times New Roman"/>
          <w:noProof/>
          <w:sz w:val="24"/>
          <w:szCs w:val="24"/>
          <w:lang w:val="ru-RU" w:eastAsia="zh-CN"/>
        </w:rPr>
        <w:t xml:space="preserve">ероприятия за недопускане или минимизиране на прекъсванията на транспортните </w:t>
      </w:r>
      <w:r w:rsidRPr="00FE7AB3">
        <w:rPr>
          <w:rFonts w:ascii="Times New Roman" w:eastAsia="SimSun" w:hAnsi="Times New Roman" w:cs="Times New Roman"/>
          <w:noProof/>
          <w:sz w:val="24"/>
          <w:szCs w:val="24"/>
          <w:lang w:eastAsia="zh-CN"/>
        </w:rPr>
        <w:t>и други комуникационни връзки</w:t>
      </w:r>
      <w:r w:rsidRPr="00FE7AB3">
        <w:rPr>
          <w:rFonts w:ascii="Times New Roman" w:eastAsia="SimSun" w:hAnsi="Times New Roman" w:cs="Times New Roman"/>
          <w:noProof/>
          <w:sz w:val="24"/>
          <w:szCs w:val="24"/>
          <w:lang w:val="ru-RU" w:eastAsia="zh-CN"/>
        </w:rPr>
        <w:t xml:space="preserve"> и причиняване на неудобство на съседи и други ползватели в района </w:t>
      </w:r>
      <w:r w:rsidRPr="00FE7AB3">
        <w:rPr>
          <w:rFonts w:ascii="Times New Roman" w:eastAsia="SimSun" w:hAnsi="Times New Roman" w:cs="Times New Roman"/>
          <w:bCs/>
          <w:noProof/>
          <w:sz w:val="24"/>
          <w:szCs w:val="24"/>
          <w:lang w:val="ru-RU" w:eastAsia="zh-CN"/>
        </w:rPr>
        <w:t>по време на изпълнение на строителс</w:t>
      </w:r>
      <w:r w:rsidRPr="00FE7AB3">
        <w:rPr>
          <w:rFonts w:ascii="Times New Roman" w:eastAsia="SimSun" w:hAnsi="Times New Roman" w:cs="Times New Roman"/>
          <w:bCs/>
          <w:noProof/>
          <w:sz w:val="24"/>
          <w:szCs w:val="24"/>
          <w:lang w:eastAsia="zh-CN"/>
        </w:rPr>
        <w:t>но-монтажните работи</w:t>
      </w:r>
      <w:r w:rsidRPr="00FE7AB3">
        <w:rPr>
          <w:rFonts w:ascii="Times New Roman" w:eastAsia="SimSun" w:hAnsi="Times New Roman" w:cs="Times New Roman"/>
          <w:bCs/>
          <w:noProof/>
          <w:sz w:val="24"/>
          <w:szCs w:val="24"/>
          <w:lang w:val="en-US" w:eastAsia="zh-CN"/>
        </w:rPr>
        <w:t>;</w:t>
      </w:r>
    </w:p>
    <w:p w:rsidR="00FE7AB3" w:rsidRPr="00FE7AB3" w:rsidRDefault="00FE7AB3" w:rsidP="00FE7AB3">
      <w:pPr>
        <w:numPr>
          <w:ilvl w:val="0"/>
          <w:numId w:val="19"/>
        </w:numPr>
        <w:spacing w:before="200" w:after="0" w:line="240" w:lineRule="auto"/>
        <w:contextualSpacing/>
        <w:jc w:val="both"/>
        <w:rPr>
          <w:rFonts w:ascii="Times New Roman" w:eastAsia="SimSun" w:hAnsi="Times New Roman" w:cs="Times New Roman"/>
          <w:bCs/>
          <w:noProof/>
          <w:sz w:val="24"/>
          <w:szCs w:val="24"/>
          <w:lang w:val="ru-RU" w:eastAsia="zh-CN"/>
        </w:rPr>
      </w:pPr>
      <w:r w:rsidRPr="00FE7AB3">
        <w:rPr>
          <w:rFonts w:ascii="Times New Roman" w:eastAsia="SimSun" w:hAnsi="Times New Roman" w:cs="Times New Roman"/>
          <w:bCs/>
          <w:noProof/>
          <w:sz w:val="24"/>
          <w:szCs w:val="24"/>
          <w:lang w:val="ru-RU" w:eastAsia="zh-CN"/>
        </w:rPr>
        <w:t>Организационна схема в етапа на доставка  на технологично оборудване съгласно проектното решение</w:t>
      </w:r>
      <w:r w:rsidRPr="00FE7AB3">
        <w:rPr>
          <w:rFonts w:ascii="Times New Roman" w:eastAsia="SimSun" w:hAnsi="Times New Roman" w:cs="Times New Roman"/>
          <w:bCs/>
          <w:noProof/>
          <w:sz w:val="24"/>
          <w:szCs w:val="24"/>
          <w:lang w:eastAsia="zh-CN"/>
        </w:rPr>
        <w:t xml:space="preserve"> в която </w:t>
      </w:r>
      <w:r w:rsidRPr="00FE7AB3">
        <w:rPr>
          <w:rFonts w:ascii="Times New Roman" w:eastAsia="SimSun" w:hAnsi="Times New Roman" w:cs="Times New Roman"/>
          <w:bCs/>
          <w:noProof/>
          <w:sz w:val="24"/>
          <w:szCs w:val="24"/>
          <w:lang w:val="ru-RU" w:eastAsia="zh-CN"/>
        </w:rPr>
        <w:t>Участникът трябва да опише последователността и разпределението във времето на  доставките на материали и оборудване, методите за контрол, които ще приложи за спазване на срока и гарантиране на качеството на доставките</w:t>
      </w:r>
      <w:r w:rsidRPr="00FE7AB3">
        <w:rPr>
          <w:rFonts w:ascii="Times New Roman" w:eastAsia="SimSun" w:hAnsi="Times New Roman" w:cs="Times New Roman"/>
          <w:bCs/>
          <w:noProof/>
          <w:sz w:val="24"/>
          <w:szCs w:val="24"/>
          <w:lang w:val="en-US" w:eastAsia="zh-CN"/>
        </w:rPr>
        <w:t>;</w:t>
      </w:r>
      <w:r w:rsidRPr="00FE7AB3">
        <w:rPr>
          <w:rFonts w:ascii="Times New Roman" w:eastAsia="SimSun" w:hAnsi="Times New Roman" w:cs="Times New Roman"/>
          <w:bCs/>
          <w:noProof/>
          <w:sz w:val="24"/>
          <w:szCs w:val="24"/>
          <w:lang w:val="ru-RU" w:eastAsia="zh-CN"/>
        </w:rPr>
        <w:t xml:space="preserve"> </w:t>
      </w:r>
    </w:p>
    <w:p w:rsidR="00FE7AB3" w:rsidRPr="00FE7AB3" w:rsidRDefault="00FE7AB3" w:rsidP="00FE7AB3">
      <w:pPr>
        <w:numPr>
          <w:ilvl w:val="0"/>
          <w:numId w:val="20"/>
        </w:numPr>
        <w:tabs>
          <w:tab w:val="num" w:pos="1080"/>
        </w:tabs>
        <w:autoSpaceDE w:val="0"/>
        <w:autoSpaceDN w:val="0"/>
        <w:adjustRightInd w:val="0"/>
        <w:spacing w:before="200" w:after="0" w:line="240" w:lineRule="auto"/>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noProof/>
          <w:sz w:val="24"/>
          <w:szCs w:val="24"/>
          <w:lang w:eastAsia="zh-CN"/>
        </w:rPr>
        <w:lastRenderedPageBreak/>
        <w:t xml:space="preserve">Данни и доказателства за възможностите на участника за гаранционно отстраняване на появили се неизправности в декларирания срок. </w:t>
      </w:r>
    </w:p>
    <w:p w:rsidR="00FE7AB3" w:rsidRPr="00FE7AB3" w:rsidRDefault="00FE7AB3" w:rsidP="00FE7AB3">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FE7AB3">
        <w:rPr>
          <w:rFonts w:ascii="Times New Roman" w:eastAsia="SimSun" w:hAnsi="Times New Roman" w:cs="Times New Roman"/>
          <w:noProof/>
          <w:sz w:val="24"/>
          <w:szCs w:val="24"/>
          <w:lang w:val="ru-RU" w:eastAsia="zh-CN"/>
        </w:rPr>
        <w:t xml:space="preserve">Програмата да бъде съпроводена от </w:t>
      </w:r>
      <w:r w:rsidRPr="00FE7AB3">
        <w:rPr>
          <w:rFonts w:ascii="Times New Roman" w:eastAsia="SimSun" w:hAnsi="Times New Roman" w:cs="Times New Roman"/>
          <w:noProof/>
          <w:sz w:val="24"/>
          <w:szCs w:val="24"/>
          <w:u w:val="single"/>
          <w:lang w:val="ru-RU" w:eastAsia="zh-CN"/>
        </w:rPr>
        <w:t xml:space="preserve">подробен линеен </w:t>
      </w:r>
      <w:r w:rsidRPr="00FE7AB3">
        <w:rPr>
          <w:rFonts w:ascii="Times New Roman" w:eastAsia="SimSun" w:hAnsi="Times New Roman" w:cs="Times New Roman"/>
          <w:noProof/>
          <w:sz w:val="24"/>
          <w:szCs w:val="24"/>
          <w:u w:val="single"/>
          <w:lang w:eastAsia="zh-CN"/>
        </w:rPr>
        <w:t>график</w:t>
      </w:r>
      <w:r w:rsidRPr="00FE7AB3">
        <w:rPr>
          <w:rFonts w:ascii="Times New Roman" w:eastAsia="SimSun" w:hAnsi="Times New Roman" w:cs="Times New Roman"/>
          <w:noProof/>
          <w:sz w:val="24"/>
          <w:szCs w:val="24"/>
          <w:lang w:eastAsia="zh-CN"/>
        </w:rPr>
        <w:t xml:space="preserve">, който </w:t>
      </w:r>
      <w:r w:rsidRPr="00FE7AB3">
        <w:rPr>
          <w:rFonts w:ascii="Times New Roman" w:eastAsia="SimSun" w:hAnsi="Times New Roman" w:cs="Times New Roman"/>
          <w:noProof/>
          <w:sz w:val="24"/>
          <w:szCs w:val="24"/>
          <w:lang w:val="ru-RU" w:eastAsia="zh-CN"/>
        </w:rPr>
        <w:t xml:space="preserve">ясно да посочва предвидената продължителност и последователност на изпълнение на отделните етапи и видове работи, включително нормативно определените срокове за издаване на съответните разрешителни документи от компетентните за това органи до </w:t>
      </w:r>
      <w:r w:rsidRPr="00FE7AB3">
        <w:rPr>
          <w:rFonts w:ascii="Times New Roman" w:eastAsia="SimSun" w:hAnsi="Times New Roman" w:cs="Times New Roman"/>
          <w:noProof/>
          <w:sz w:val="24"/>
          <w:szCs w:val="24"/>
          <w:lang w:eastAsia="zh-CN"/>
        </w:rPr>
        <w:t xml:space="preserve">цялостното </w:t>
      </w:r>
      <w:r w:rsidRPr="00FE7AB3">
        <w:rPr>
          <w:rFonts w:ascii="Times New Roman" w:eastAsia="SimSun" w:hAnsi="Times New Roman" w:cs="Times New Roman"/>
          <w:noProof/>
          <w:sz w:val="24"/>
          <w:szCs w:val="24"/>
          <w:lang w:val="ru-RU" w:eastAsia="zh-CN"/>
        </w:rPr>
        <w:t xml:space="preserve">завършване на обекта </w:t>
      </w:r>
      <w:r w:rsidRPr="00FE7AB3">
        <w:rPr>
          <w:rFonts w:ascii="Times New Roman" w:eastAsia="SimSun" w:hAnsi="Times New Roman" w:cs="Times New Roman"/>
          <w:bCs/>
          <w:noProof/>
          <w:sz w:val="24"/>
          <w:szCs w:val="24"/>
          <w:lang w:val="ru-RU" w:eastAsia="zh-CN"/>
        </w:rPr>
        <w:t xml:space="preserve">и приемане на изпълнените строително-монтажни работи с Протокол </w:t>
      </w:r>
      <w:r w:rsidRPr="00FE7AB3">
        <w:rPr>
          <w:rFonts w:ascii="Times New Roman" w:eastAsia="SimSun" w:hAnsi="Times New Roman" w:cs="Times New Roman"/>
          <w:noProof/>
          <w:sz w:val="24"/>
          <w:szCs w:val="24"/>
          <w:lang w:val="ru-RU" w:eastAsia="zh-CN"/>
        </w:rPr>
        <w:t>– Образец 16</w:t>
      </w:r>
      <w:r w:rsidRPr="00FE7AB3">
        <w:rPr>
          <w:rFonts w:ascii="Times New Roman" w:eastAsia="SimSun" w:hAnsi="Times New Roman" w:cs="Times New Roman"/>
          <w:noProof/>
          <w:sz w:val="24"/>
          <w:szCs w:val="24"/>
          <w:lang w:eastAsia="zh-CN"/>
        </w:rPr>
        <w:t>.</w:t>
      </w:r>
      <w:r w:rsidRPr="00FE7AB3">
        <w:rPr>
          <w:rFonts w:ascii="Times New Roman" w:eastAsia="SimSun" w:hAnsi="Times New Roman" w:cs="Times New Roman"/>
          <w:noProof/>
          <w:sz w:val="24"/>
          <w:szCs w:val="24"/>
          <w:lang w:val="ru-RU" w:eastAsia="zh-CN"/>
        </w:rPr>
        <w:t xml:space="preserve"> </w:t>
      </w:r>
    </w:p>
    <w:p w:rsidR="00FE7AB3" w:rsidRPr="00FE7AB3" w:rsidRDefault="00FE7AB3" w:rsidP="00FE7AB3">
      <w:pPr>
        <w:spacing w:after="0"/>
        <w:jc w:val="both"/>
        <w:rPr>
          <w:rFonts w:ascii="Times New Roman" w:eastAsia="SimSun" w:hAnsi="Times New Roman" w:cs="Times New Roman"/>
          <w:b/>
          <w:bCs/>
          <w:noProof/>
          <w:sz w:val="24"/>
          <w:szCs w:val="24"/>
          <w:lang w:val="ru-RU" w:eastAsia="zh-CN"/>
        </w:rPr>
      </w:pPr>
    </w:p>
    <w:p w:rsidR="00FE7AB3" w:rsidRPr="00FE7AB3" w:rsidRDefault="00FE7AB3" w:rsidP="00FE7AB3">
      <w:pPr>
        <w:spacing w:after="0"/>
        <w:ind w:firstLine="708"/>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lang w:val="en-US"/>
        </w:rPr>
        <w:t xml:space="preserve">При работа по уличните платна да се осигури обходен маршрут или да се работи в едната половина на платното, като се поставят необходимите знаци и сигнали за 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 </w:t>
      </w:r>
    </w:p>
    <w:p w:rsidR="00FE7AB3" w:rsidRPr="00FE7AB3" w:rsidRDefault="00FE7AB3" w:rsidP="00FE7AB3">
      <w:pPr>
        <w:spacing w:after="0"/>
        <w:ind w:left="-15" w:firstLine="723"/>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 xml:space="preserve">При работа пред входовете на </w:t>
      </w:r>
      <w:r w:rsidRPr="00FE7AB3">
        <w:rPr>
          <w:rFonts w:ascii="Times New Roman" w:eastAsia="Arial Unicode MS" w:hAnsi="Times New Roman" w:cs="Times New Roman"/>
          <w:sz w:val="24"/>
          <w:szCs w:val="24"/>
        </w:rPr>
        <w:t>жилища/магазини или офиси</w:t>
      </w:r>
      <w:r w:rsidRPr="00FE7AB3">
        <w:rPr>
          <w:rFonts w:ascii="Times New Roman" w:eastAsia="Arial Unicode MS" w:hAnsi="Times New Roman" w:cs="Times New Roman"/>
          <w:sz w:val="24"/>
          <w:szCs w:val="24"/>
          <w:lang w:val="en-US"/>
        </w:rPr>
        <w:t xml:space="preserve"> да се осигури достъп чрез временни пътеки от талпи, плочи и др. Работните участъци да се обозначават с предупредителни знаци според Наредба № РД-07/8 от 2008 г. за минималните изисквания за знаци и сигнали за безопасност и/или здраве при работа. Всички изкопи да се оградят с предпазни ленти и огради.</w:t>
      </w:r>
    </w:p>
    <w:p w:rsidR="00FE7AB3" w:rsidRPr="00FE7AB3" w:rsidRDefault="00FE7AB3" w:rsidP="00FE7AB3">
      <w:pPr>
        <w:numPr>
          <w:ilvl w:val="0"/>
          <w:numId w:val="18"/>
        </w:numPr>
        <w:spacing w:before="200"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ru-RU"/>
        </w:rPr>
        <w:t>ТЕХНОЛОГИЧНИ ИЗИСКВАНИЯ</w:t>
      </w:r>
      <w:r w:rsidRPr="00FE7AB3">
        <w:rPr>
          <w:rFonts w:ascii="Times New Roman" w:eastAsia="Arial Unicode MS" w:hAnsi="Times New Roman" w:cs="Times New Roman"/>
          <w:sz w:val="24"/>
          <w:szCs w:val="24"/>
        </w:rPr>
        <w:t>.</w:t>
      </w:r>
    </w:p>
    <w:p w:rsidR="00FE7AB3" w:rsidRPr="00FE7AB3" w:rsidRDefault="00FE7AB3" w:rsidP="00FE7AB3">
      <w:pPr>
        <w:spacing w:after="0"/>
        <w:ind w:left="106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Изпълнителят е длъжен да изпълни всички СМР за изграждането на обекта със с</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обствени сили и средства, в съответствие с инвестиционния проект, одобрен от Възложителя и с издаденото Разрешение за строеж. Изпълнителят отговаря за изпълнението на СМР в съответствие с проектната документация (одобрена от Възложителя), основните изисквания за този тип строежи, нормите за извършване на СМР и с мерките за безопасност на работниците на строителната площадка.</w:t>
      </w:r>
    </w:p>
    <w:p w:rsidR="00FE7AB3" w:rsidRPr="00FE7AB3" w:rsidRDefault="00FE7AB3" w:rsidP="00FE7AB3">
      <w:pPr>
        <w:spacing w:after="0"/>
        <w:ind w:left="106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носи отговорността за точното и надлежно изпълнение на всички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геодезически работи и ще проверява всички нивелачни репери и работни точки, като контролира и сверява изпълнените замервания.</w:t>
      </w:r>
    </w:p>
    <w:p w:rsidR="00FE7AB3" w:rsidRPr="00FE7AB3" w:rsidRDefault="00FE7AB3" w:rsidP="00FE7AB3">
      <w:pPr>
        <w:spacing w:after="0"/>
        <w:ind w:left="106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е задължен да изпълни възложените работи и да осигури работна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ръка, материали, строителни съоръжения, заготовки, изделия и всичко друго необходимо за изпълнение на строежа.</w:t>
      </w:r>
    </w:p>
    <w:p w:rsidR="00FE7AB3" w:rsidRPr="00FE7AB3" w:rsidRDefault="00FE7AB3" w:rsidP="00FE7AB3">
      <w:pPr>
        <w:spacing w:after="0"/>
        <w:ind w:left="106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следва точно и надлежно да изпълни договорените работи според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одобрения от Възложителя инвестиционен проект и качество, съответстващо на БДС. Да съблюдава и спазва всички норми за предаване и приемане на СМР и всички други нормативни изисквания. При възникнали грешки от страна на Изпълнителя, същият да ги отстранява за своя сметка до задоволяване исканията на Възложителя и до приемане на работите от негова страна и от съответните държавни институции. </w:t>
      </w:r>
    </w:p>
    <w:p w:rsidR="00FE7AB3" w:rsidRPr="00FE7AB3" w:rsidRDefault="00FE7AB3" w:rsidP="00FE7AB3">
      <w:pPr>
        <w:tabs>
          <w:tab w:val="left" w:pos="5343"/>
        </w:tabs>
        <w:spacing w:after="0"/>
        <w:ind w:left="106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трябва да съхранява заповедната книга на строежа. Всички </w:t>
      </w:r>
    </w:p>
    <w:p w:rsidR="00FE7AB3" w:rsidRPr="00FE7AB3" w:rsidRDefault="00FE7AB3" w:rsidP="00FE7AB3">
      <w:pPr>
        <w:tabs>
          <w:tab w:val="left" w:pos="5343"/>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предписания , вписани в заповедната книга на строежа, издадени от оправомощените за това лица съгласно ЗУТ и от специализираните контролни органи, са задължителни за Изпълнителя.</w:t>
      </w:r>
    </w:p>
    <w:p w:rsidR="00FE7AB3" w:rsidRPr="00FE7AB3" w:rsidRDefault="00FE7AB3" w:rsidP="00FE7AB3">
      <w:pPr>
        <w:spacing w:after="0"/>
        <w:ind w:firstLine="708"/>
        <w:jc w:val="both"/>
        <w:rPr>
          <w:rFonts w:ascii="Times New Roman" w:eastAsia="Arial Unicode MS" w:hAnsi="Times New Roman" w:cs="Times New Roman"/>
          <w:b/>
          <w:color w:val="00B050"/>
          <w:sz w:val="16"/>
          <w:szCs w:val="16"/>
          <w:u w:val="single"/>
        </w:rPr>
      </w:pPr>
    </w:p>
    <w:p w:rsidR="00FE7AB3" w:rsidRPr="00FE7AB3" w:rsidRDefault="00FE7AB3" w:rsidP="00FE7AB3">
      <w:pPr>
        <w:widowControl w:val="0"/>
        <w:numPr>
          <w:ilvl w:val="0"/>
          <w:numId w:val="18"/>
        </w:numPr>
        <w:tabs>
          <w:tab w:val="left" w:pos="465"/>
        </w:tabs>
        <w:suppressAutoHyphens/>
        <w:autoSpaceDE w:val="0"/>
        <w:spacing w:before="200" w:after="0" w:line="240" w:lineRule="auto"/>
        <w:contextualSpacing/>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 xml:space="preserve">ОРГАНИЗАЦИЯ НА СТРОИТЕЛСТВОТО </w:t>
      </w:r>
    </w:p>
    <w:p w:rsidR="00FE7AB3" w:rsidRPr="00FE7AB3" w:rsidRDefault="00FE7AB3" w:rsidP="00FE7AB3">
      <w:pPr>
        <w:autoSpaceDE w:val="0"/>
        <w:autoSpaceDN w:val="0"/>
        <w:adjustRightInd w:val="0"/>
        <w:spacing w:after="0"/>
        <w:ind w:firstLine="720"/>
        <w:jc w:val="both"/>
        <w:rPr>
          <w:rFonts w:ascii="Times New Roman" w:eastAsia="Arial Unicode MS" w:hAnsi="Times New Roman" w:cs="Times New Roman"/>
          <w:sz w:val="24"/>
          <w:szCs w:val="24"/>
          <w:lang w:val="ru-RU"/>
        </w:rPr>
      </w:pPr>
      <w:r w:rsidRPr="00FE7AB3">
        <w:rPr>
          <w:rFonts w:ascii="Times New Roman" w:eastAsia="Arial Unicode MS" w:hAnsi="Times New Roman" w:cs="Times New Roman"/>
          <w:sz w:val="24"/>
          <w:szCs w:val="24"/>
          <w:lang w:val="ru-RU"/>
        </w:rPr>
        <w:t>При започ</w:t>
      </w:r>
      <w:r w:rsidRPr="00FE7AB3">
        <w:rPr>
          <w:rFonts w:ascii="Times New Roman" w:eastAsia="Arial Unicode MS" w:hAnsi="Times New Roman" w:cs="Times New Roman"/>
          <w:sz w:val="24"/>
          <w:szCs w:val="24"/>
        </w:rPr>
        <w:t>ва</w:t>
      </w:r>
      <w:r w:rsidRPr="00FE7AB3">
        <w:rPr>
          <w:rFonts w:ascii="Times New Roman" w:eastAsia="Arial Unicode MS" w:hAnsi="Times New Roman" w:cs="Times New Roman"/>
          <w:sz w:val="24"/>
          <w:szCs w:val="24"/>
          <w:lang w:val="ru-RU"/>
        </w:rPr>
        <w:t xml:space="preserve">не изпълнението на обекта следва да се състави Протокол образец №2 по Наредба № 3 от 31 юли 2003 г. на МРРБ (ДВ.бр.72/2003г.) за съставянето на актове и </w:t>
      </w:r>
      <w:r w:rsidRPr="00FE7AB3">
        <w:rPr>
          <w:rFonts w:ascii="Times New Roman" w:eastAsia="Arial Unicode MS" w:hAnsi="Times New Roman" w:cs="Times New Roman"/>
          <w:sz w:val="24"/>
          <w:szCs w:val="24"/>
          <w:lang w:val="ru-RU"/>
        </w:rPr>
        <w:lastRenderedPageBreak/>
        <w:t>протоколи по време на строителството. Протоколът за откриване на строителната площадка се съставя       от лицето, упражняващо строителен надзор в присъствието на възложителя и на строителя на строежа. В протокола следва подробно да се опишат, скицират и маркират върху терена, всички подземни мрежи и съоръжения, попадащи в строителната площадка.</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 xml:space="preserve">Възложителят сключва </w:t>
      </w:r>
      <w:r w:rsidRPr="00FE7AB3">
        <w:rPr>
          <w:rFonts w:ascii="Times New Roman" w:eastAsia="Arial Unicode MS" w:hAnsi="Times New Roman" w:cs="Times New Roman"/>
          <w:sz w:val="24"/>
          <w:szCs w:val="24"/>
          <w:lang w:val="en-AU" w:eastAsia="ar-SA"/>
        </w:rPr>
        <w:t>договор за изпълнение на строежа със строител, който е вписан по реда на чл. 3, ал.2 от Закона за Камарата на строителите, освен ако строежът е от категория, за която не се изисква вписване на строителя в регистъра.</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val="en-AU" w:eastAsia="ar-SA"/>
        </w:rPr>
        <w:t>Строителят е длъжен да назначи по трудов договор технически правоспособни лица, които да извършват техническо ръководство на строежите.</w:t>
      </w:r>
    </w:p>
    <w:p w:rsidR="00FE7AB3" w:rsidRPr="00FE7AB3" w:rsidRDefault="00FE7AB3" w:rsidP="00FE7AB3">
      <w:pPr>
        <w:suppressAutoHyphens/>
        <w:spacing w:after="0"/>
        <w:ind w:firstLine="465"/>
        <w:jc w:val="both"/>
        <w:rPr>
          <w:rFonts w:ascii="Times New Roman" w:eastAsia="Arial Unicode MS" w:hAnsi="Times New Roman" w:cs="Times New Roman"/>
          <w:color w:val="000000"/>
          <w:sz w:val="24"/>
          <w:szCs w:val="24"/>
          <w:lang w:eastAsia="ar-SA"/>
        </w:rPr>
      </w:pPr>
      <w:r w:rsidRPr="00FE7AB3">
        <w:rPr>
          <w:rFonts w:ascii="Times New Roman" w:eastAsia="Arial Unicode MS" w:hAnsi="Times New Roman" w:cs="Times New Roman"/>
          <w:color w:val="000000"/>
          <w:sz w:val="24"/>
          <w:szCs w:val="24"/>
          <w:lang w:eastAsia="ar-SA"/>
        </w:rPr>
        <w:t>Техническият ръководител</w:t>
      </w:r>
      <w:r w:rsidRPr="00FE7AB3">
        <w:rPr>
          <w:rFonts w:ascii="Times New Roman" w:eastAsia="Arial Unicode MS" w:hAnsi="Times New Roman" w:cs="Times New Roman"/>
          <w:color w:val="000000"/>
          <w:sz w:val="24"/>
          <w:szCs w:val="24"/>
          <w:lang w:val="en-AU" w:eastAsia="ar-SA"/>
        </w:rPr>
        <w:t xml:space="preserve"> пряко ръководи изпълнението на строителните и монтажните работи.Той изпълнява ръководните си функции в съответствие с проекта, сключените договори, съблюдава правилника за извършване и приемане на СМР. Техническият ръководител води дневниците за инструктажа по безопасност и здраве, бетонови, земни и др.видове работи, а също Заповедната книга на обекта. Съхранява на обекта комплект от работния проект за строежа и свързаните със строителството книжа.</w:t>
      </w:r>
    </w:p>
    <w:p w:rsidR="00FE7AB3" w:rsidRPr="00FE7AB3" w:rsidRDefault="00FE7AB3" w:rsidP="00FE7AB3">
      <w:pPr>
        <w:suppressAutoHyphens/>
        <w:spacing w:after="0"/>
        <w:ind w:firstLine="465"/>
        <w:jc w:val="both"/>
        <w:rPr>
          <w:rFonts w:ascii="Times New Roman" w:eastAsia="Arial Unicode MS" w:hAnsi="Times New Roman" w:cs="Times New Roman"/>
          <w:b/>
          <w:sz w:val="24"/>
          <w:szCs w:val="24"/>
          <w:lang w:eastAsia="ar-SA"/>
        </w:rPr>
      </w:pPr>
    </w:p>
    <w:p w:rsidR="00FE7AB3" w:rsidRPr="00FE7AB3" w:rsidRDefault="00FE7AB3" w:rsidP="00FE7AB3">
      <w:pPr>
        <w:numPr>
          <w:ilvl w:val="0"/>
          <w:numId w:val="18"/>
        </w:numPr>
        <w:suppressAutoHyphens/>
        <w:spacing w:after="0" w:line="240" w:lineRule="auto"/>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ЕТАПИ НА СТРОИТЕЛСТВОТО</w:t>
      </w:r>
    </w:p>
    <w:p w:rsidR="00FE7AB3" w:rsidRPr="00FE7AB3" w:rsidRDefault="00FE7AB3" w:rsidP="00FE7AB3">
      <w:pPr>
        <w:suppressAutoHyphens/>
        <w:spacing w:after="0"/>
        <w:ind w:firstLine="426"/>
        <w:jc w:val="both"/>
        <w:rPr>
          <w:rFonts w:ascii="Times New Roman" w:eastAsia="Arial Unicode MS" w:hAnsi="Times New Roman" w:cs="Times New Roman"/>
          <w:b/>
          <w:sz w:val="8"/>
          <w:szCs w:val="8"/>
          <w:lang w:eastAsia="ar-SA"/>
        </w:rPr>
      </w:pPr>
    </w:p>
    <w:p w:rsidR="00FE7AB3" w:rsidRPr="00FE7AB3" w:rsidRDefault="00FE7AB3" w:rsidP="00FE7AB3">
      <w:pPr>
        <w:suppressAutoHyphens/>
        <w:spacing w:after="0"/>
        <w:ind w:firstLine="426"/>
        <w:jc w:val="both"/>
        <w:rPr>
          <w:rFonts w:ascii="Times New Roman" w:eastAsia="Arial Unicode MS" w:hAnsi="Times New Roman" w:cs="Times New Roman"/>
          <w:b/>
          <w:sz w:val="24"/>
          <w:szCs w:val="24"/>
          <w:lang w:eastAsia="ar-SA"/>
        </w:rPr>
      </w:pPr>
      <w:r w:rsidRPr="00FE7AB3">
        <w:rPr>
          <w:rFonts w:ascii="Times New Roman" w:eastAsia="Arial Unicode MS" w:hAnsi="Times New Roman" w:cs="Times New Roman"/>
          <w:b/>
          <w:sz w:val="24"/>
          <w:szCs w:val="24"/>
          <w:lang w:eastAsia="ar-SA"/>
        </w:rPr>
        <w:t>3.1. Изпълнението на проекта се извършва по улици (площади) . За всяка улица се изпълняват следните етапи:</w:t>
      </w:r>
    </w:p>
    <w:p w:rsidR="00FE7AB3" w:rsidRPr="00FE7AB3" w:rsidRDefault="00FE7AB3" w:rsidP="00FE7AB3">
      <w:pPr>
        <w:suppressAutoHyphens/>
        <w:spacing w:after="0"/>
        <w:ind w:firstLine="426"/>
        <w:jc w:val="both"/>
        <w:rPr>
          <w:rFonts w:ascii="Times New Roman" w:eastAsia="Arial Unicode MS" w:hAnsi="Times New Roman" w:cs="Times New Roman"/>
          <w:b/>
          <w:sz w:val="8"/>
          <w:szCs w:val="8"/>
          <w:lang w:eastAsia="ar-SA"/>
        </w:rPr>
      </w:pP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І етап</w:t>
      </w:r>
      <w:r w:rsidRPr="00FE7AB3">
        <w:rPr>
          <w:rFonts w:ascii="Times New Roman" w:eastAsia="Arial Unicode MS" w:hAnsi="Times New Roman" w:cs="Times New Roman"/>
          <w:sz w:val="24"/>
          <w:szCs w:val="24"/>
          <w:lang w:eastAsia="ar-SA"/>
        </w:rPr>
        <w:t xml:space="preserve">: </w:t>
      </w:r>
      <w:r w:rsidRPr="00FE7AB3">
        <w:rPr>
          <w:rFonts w:ascii="Times New Roman" w:eastAsia="Arial Unicode MS" w:hAnsi="Times New Roman" w:cs="Times New Roman"/>
          <w:sz w:val="24"/>
          <w:szCs w:val="24"/>
        </w:rPr>
        <w:t>Осигуряване на битови условия за работниците на строежа - поставяне на временна химическа тоалетна и преместваемо съоръжение тип контейнер.</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ІІ етап</w:t>
      </w:r>
      <w:r w:rsidRPr="00FE7AB3">
        <w:rPr>
          <w:rFonts w:ascii="Times New Roman" w:eastAsia="Arial Unicode MS" w:hAnsi="Times New Roman" w:cs="Times New Roman"/>
          <w:sz w:val="24"/>
          <w:szCs w:val="24"/>
          <w:lang w:eastAsia="ar-SA"/>
        </w:rPr>
        <w:t xml:space="preserve">: </w:t>
      </w:r>
      <w:r w:rsidRPr="00FE7AB3">
        <w:rPr>
          <w:rFonts w:ascii="Times New Roman" w:eastAsia="Arial Unicode MS" w:hAnsi="Times New Roman" w:cs="Times New Roman"/>
          <w:sz w:val="24"/>
          <w:szCs w:val="24"/>
        </w:rPr>
        <w:t xml:space="preserve">Построяване на временни огради, </w:t>
      </w:r>
      <w:r w:rsidRPr="00FE7AB3">
        <w:rPr>
          <w:rFonts w:ascii="Times New Roman" w:eastAsia="Arial Unicode MS" w:hAnsi="Times New Roman" w:cs="Times New Roman"/>
          <w:sz w:val="24"/>
          <w:szCs w:val="24"/>
          <w:lang w:val="ru-RU"/>
        </w:rPr>
        <w:t xml:space="preserve">поставяне на </w:t>
      </w:r>
      <w:r w:rsidRPr="00FE7AB3">
        <w:rPr>
          <w:rFonts w:ascii="Times New Roman" w:eastAsia="Arial Unicode MS" w:hAnsi="Times New Roman" w:cs="Times New Roman"/>
          <w:sz w:val="24"/>
          <w:szCs w:val="24"/>
        </w:rPr>
        <w:t xml:space="preserve">информационна </w:t>
      </w:r>
      <w:r w:rsidRPr="00FE7AB3">
        <w:rPr>
          <w:rFonts w:ascii="Times New Roman" w:eastAsia="Arial Unicode MS" w:hAnsi="Times New Roman" w:cs="Times New Roman"/>
          <w:sz w:val="24"/>
          <w:szCs w:val="24"/>
          <w:lang w:val="ru-RU"/>
        </w:rPr>
        <w:t>табел</w:t>
      </w:r>
      <w:r w:rsidRPr="00FE7AB3">
        <w:rPr>
          <w:rFonts w:ascii="Times New Roman" w:eastAsia="Arial Unicode MS" w:hAnsi="Times New Roman" w:cs="Times New Roman"/>
          <w:sz w:val="24"/>
          <w:szCs w:val="24"/>
          <w:lang w:val="en-US"/>
        </w:rPr>
        <w:t>a,</w:t>
      </w:r>
      <w:r w:rsidRPr="00FE7AB3">
        <w:rPr>
          <w:rFonts w:ascii="Times New Roman" w:eastAsia="Arial Unicode MS" w:hAnsi="Times New Roman" w:cs="Times New Roman"/>
          <w:sz w:val="24"/>
          <w:szCs w:val="24"/>
        </w:rPr>
        <w:t xml:space="preserve"> прекъсване на захранването с ток и вода в границите на работния участък.</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ІІ</w:t>
      </w:r>
      <w:r w:rsidRPr="00FE7AB3">
        <w:rPr>
          <w:rFonts w:ascii="Times New Roman" w:eastAsia="Arial Unicode MS" w:hAnsi="Times New Roman" w:cs="Times New Roman"/>
          <w:b/>
          <w:sz w:val="24"/>
          <w:szCs w:val="24"/>
          <w:lang w:val="en-US" w:eastAsia="ar-SA"/>
        </w:rPr>
        <w:t>I</w:t>
      </w:r>
      <w:r w:rsidRPr="00FE7AB3">
        <w:rPr>
          <w:rFonts w:ascii="Times New Roman" w:eastAsia="Arial Unicode MS" w:hAnsi="Times New Roman" w:cs="Times New Roman"/>
          <w:b/>
          <w:sz w:val="24"/>
          <w:szCs w:val="24"/>
          <w:lang w:eastAsia="ar-SA"/>
        </w:rPr>
        <w:t xml:space="preserve"> етап</w:t>
      </w:r>
      <w:r w:rsidRPr="00FE7AB3">
        <w:rPr>
          <w:rFonts w:ascii="Times New Roman" w:eastAsia="Arial Unicode MS" w:hAnsi="Times New Roman" w:cs="Times New Roman"/>
          <w:sz w:val="24"/>
          <w:szCs w:val="24"/>
          <w:lang w:eastAsia="ar-SA"/>
        </w:rPr>
        <w:t xml:space="preserve">: </w:t>
      </w:r>
      <w:r w:rsidRPr="00FE7AB3">
        <w:rPr>
          <w:rFonts w:ascii="Times New Roman" w:eastAsia="Arial Unicode MS" w:hAnsi="Times New Roman" w:cs="Times New Roman"/>
          <w:sz w:val="24"/>
          <w:szCs w:val="24"/>
        </w:rPr>
        <w:t>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ІV етап</w:t>
      </w:r>
      <w:r w:rsidRPr="00FE7AB3">
        <w:rPr>
          <w:rFonts w:ascii="Times New Roman" w:eastAsia="Arial Unicode MS" w:hAnsi="Times New Roman" w:cs="Times New Roman"/>
          <w:sz w:val="24"/>
          <w:szCs w:val="24"/>
          <w:lang w:eastAsia="ar-SA"/>
        </w:rPr>
        <w:t>: Изпълнение на строително-монтажните работи по част Конструктивна – подпорни стени, армирани настилки и част Електро – подмяна на същ. стълбове, монтиране на нови, подземни инсталации.</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V етап</w:t>
      </w:r>
      <w:r w:rsidRPr="00FE7AB3">
        <w:rPr>
          <w:rFonts w:ascii="Times New Roman" w:eastAsia="Arial Unicode MS" w:hAnsi="Times New Roman" w:cs="Times New Roman"/>
          <w:sz w:val="24"/>
          <w:szCs w:val="24"/>
          <w:lang w:eastAsia="ar-SA"/>
        </w:rPr>
        <w:t>:  Монтитане на указателни табели.</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V</w:t>
      </w:r>
      <w:r w:rsidRPr="00FE7AB3">
        <w:rPr>
          <w:rFonts w:ascii="Times New Roman" w:eastAsia="Arial Unicode MS" w:hAnsi="Times New Roman" w:cs="Times New Roman"/>
          <w:b/>
          <w:sz w:val="24"/>
          <w:szCs w:val="24"/>
          <w:lang w:val="en-US" w:eastAsia="ar-SA"/>
        </w:rPr>
        <w:t>I</w:t>
      </w:r>
      <w:r w:rsidRPr="00FE7AB3">
        <w:rPr>
          <w:rFonts w:ascii="Times New Roman" w:eastAsia="Arial Unicode MS" w:hAnsi="Times New Roman" w:cs="Times New Roman"/>
          <w:b/>
          <w:sz w:val="24"/>
          <w:szCs w:val="24"/>
          <w:lang w:eastAsia="ar-SA"/>
        </w:rPr>
        <w:t xml:space="preserve"> етап</w:t>
      </w:r>
      <w:r w:rsidRPr="00FE7AB3">
        <w:rPr>
          <w:rFonts w:ascii="Times New Roman" w:eastAsia="Arial Unicode MS" w:hAnsi="Times New Roman" w:cs="Times New Roman"/>
          <w:sz w:val="24"/>
          <w:szCs w:val="24"/>
          <w:lang w:eastAsia="ar-SA"/>
        </w:rPr>
        <w:t>:  Премахване на съществуващи и изпълнение на нови настилки.</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V</w:t>
      </w:r>
      <w:r w:rsidRPr="00FE7AB3">
        <w:rPr>
          <w:rFonts w:ascii="Times New Roman" w:eastAsia="Arial Unicode MS" w:hAnsi="Times New Roman" w:cs="Times New Roman"/>
          <w:b/>
          <w:sz w:val="24"/>
          <w:szCs w:val="24"/>
          <w:lang w:val="en-US" w:eastAsia="ar-SA"/>
        </w:rPr>
        <w:t>II</w:t>
      </w:r>
      <w:r w:rsidRPr="00FE7AB3">
        <w:rPr>
          <w:rFonts w:ascii="Times New Roman" w:eastAsia="Arial Unicode MS" w:hAnsi="Times New Roman" w:cs="Times New Roman"/>
          <w:b/>
          <w:sz w:val="24"/>
          <w:szCs w:val="24"/>
          <w:lang w:eastAsia="ar-SA"/>
        </w:rPr>
        <w:t xml:space="preserve"> етап</w:t>
      </w:r>
      <w:r w:rsidRPr="00FE7AB3">
        <w:rPr>
          <w:rFonts w:ascii="Times New Roman" w:eastAsia="Arial Unicode MS" w:hAnsi="Times New Roman" w:cs="Times New Roman"/>
          <w:sz w:val="24"/>
          <w:szCs w:val="24"/>
          <w:lang w:eastAsia="ar-SA"/>
        </w:rPr>
        <w:t>: Включване на електрозахранването. Почистване на строителната площадка.</w:t>
      </w:r>
    </w:p>
    <w:p w:rsidR="00FE7AB3" w:rsidRPr="00FE7AB3" w:rsidRDefault="00FE7AB3" w:rsidP="00FE7AB3">
      <w:pPr>
        <w:suppressAutoHyphens/>
        <w:spacing w:after="0"/>
        <w:ind w:firstLine="465"/>
        <w:jc w:val="both"/>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b/>
          <w:sz w:val="24"/>
          <w:szCs w:val="24"/>
          <w:lang w:eastAsia="ar-SA"/>
        </w:rPr>
        <w:t>V</w:t>
      </w:r>
      <w:r w:rsidRPr="00FE7AB3">
        <w:rPr>
          <w:rFonts w:ascii="Times New Roman" w:eastAsia="Arial Unicode MS" w:hAnsi="Times New Roman" w:cs="Times New Roman"/>
          <w:b/>
          <w:sz w:val="24"/>
          <w:szCs w:val="24"/>
          <w:lang w:val="en-US" w:eastAsia="ar-SA"/>
        </w:rPr>
        <w:t>III</w:t>
      </w:r>
      <w:r w:rsidRPr="00FE7AB3">
        <w:rPr>
          <w:rFonts w:ascii="Times New Roman" w:eastAsia="Arial Unicode MS" w:hAnsi="Times New Roman" w:cs="Times New Roman"/>
          <w:b/>
          <w:sz w:val="24"/>
          <w:szCs w:val="24"/>
          <w:lang w:eastAsia="ar-SA"/>
        </w:rPr>
        <w:t xml:space="preserve"> етап</w:t>
      </w:r>
      <w:r w:rsidRPr="00FE7AB3">
        <w:rPr>
          <w:rFonts w:ascii="Times New Roman" w:eastAsia="Arial Unicode MS" w:hAnsi="Times New Roman" w:cs="Times New Roman"/>
          <w:sz w:val="24"/>
          <w:szCs w:val="24"/>
          <w:lang w:eastAsia="ar-SA"/>
        </w:rPr>
        <w:t>:  Градско обзавеждане и благоустройство.</w:t>
      </w:r>
    </w:p>
    <w:p w:rsidR="00FE7AB3" w:rsidRPr="00FE7AB3" w:rsidRDefault="00FE7AB3" w:rsidP="00FE7AB3">
      <w:pPr>
        <w:widowControl w:val="0"/>
        <w:tabs>
          <w:tab w:val="left" w:pos="465"/>
        </w:tabs>
        <w:suppressAutoHyphens/>
        <w:autoSpaceDE w:val="0"/>
        <w:spacing w:after="0"/>
        <w:contextualSpacing/>
        <w:jc w:val="both"/>
        <w:rPr>
          <w:rFonts w:ascii="Times New Roman" w:eastAsia="Arial Unicode MS" w:hAnsi="Times New Roman" w:cs="Times New Roman"/>
          <w:b/>
          <w:sz w:val="16"/>
          <w:szCs w:val="16"/>
          <w:lang w:eastAsia="ar-SA"/>
        </w:rPr>
      </w:pPr>
    </w:p>
    <w:p w:rsidR="00FE7AB3" w:rsidRPr="00FE7AB3" w:rsidRDefault="00FE7AB3" w:rsidP="00FE7AB3">
      <w:pPr>
        <w:numPr>
          <w:ilvl w:val="1"/>
          <w:numId w:val="28"/>
        </w:numPr>
        <w:spacing w:after="0" w:line="240" w:lineRule="auto"/>
        <w:jc w:val="both"/>
        <w:rPr>
          <w:rFonts w:ascii="Times New Roman" w:eastAsia="Arial Unicode MS" w:hAnsi="Times New Roman" w:cs="Times New Roman"/>
          <w:b/>
          <w:sz w:val="24"/>
          <w:szCs w:val="24"/>
        </w:rPr>
      </w:pPr>
      <w:r w:rsidRPr="00FE7AB3">
        <w:rPr>
          <w:rFonts w:ascii="Times New Roman" w:eastAsia="Arial Unicode MS" w:hAnsi="Times New Roman" w:cs="Times New Roman"/>
          <w:b/>
          <w:sz w:val="24"/>
          <w:szCs w:val="24"/>
        </w:rPr>
        <w:t xml:space="preserve"> Етапи на строителството на изгледните площадки:</w:t>
      </w:r>
    </w:p>
    <w:p w:rsidR="00FE7AB3" w:rsidRPr="00FE7AB3" w:rsidRDefault="00FE7AB3" w:rsidP="00FE7AB3">
      <w:pPr>
        <w:spacing w:after="0"/>
        <w:ind w:firstLine="465"/>
        <w:jc w:val="both"/>
        <w:rPr>
          <w:rFonts w:ascii="Times New Roman" w:eastAsia="Arial Unicode MS" w:hAnsi="Times New Roman" w:cs="Times New Roman"/>
          <w:b/>
          <w:sz w:val="8"/>
          <w:szCs w:val="8"/>
        </w:rPr>
      </w:pPr>
    </w:p>
    <w:p w:rsidR="00FE7AB3" w:rsidRPr="00FE7AB3" w:rsidRDefault="00FE7AB3" w:rsidP="00FE7AB3">
      <w:pPr>
        <w:numPr>
          <w:ilvl w:val="0"/>
          <w:numId w:val="23"/>
        </w:numPr>
        <w:tabs>
          <w:tab w:val="left" w:pos="1134"/>
        </w:tabs>
        <w:spacing w:after="0" w:line="240" w:lineRule="auto"/>
        <w:ind w:firstLine="465"/>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І етап</w:t>
      </w:r>
      <w:r w:rsidRPr="00FE7AB3">
        <w:rPr>
          <w:rFonts w:ascii="Times New Roman" w:eastAsia="Arial Unicode MS" w:hAnsi="Times New Roman" w:cs="Times New Roman"/>
          <w:sz w:val="24"/>
          <w:szCs w:val="24"/>
        </w:rPr>
        <w:t xml:space="preserve">: Построяване на временни огради, </w:t>
      </w:r>
      <w:r w:rsidRPr="00FE7AB3">
        <w:rPr>
          <w:rFonts w:ascii="Times New Roman" w:eastAsia="Arial Unicode MS" w:hAnsi="Times New Roman" w:cs="Times New Roman"/>
          <w:sz w:val="24"/>
          <w:szCs w:val="24"/>
          <w:lang w:val="ru-RU"/>
        </w:rPr>
        <w:t xml:space="preserve">поставяне на </w:t>
      </w:r>
      <w:r w:rsidRPr="00FE7AB3">
        <w:rPr>
          <w:rFonts w:ascii="Times New Roman" w:eastAsia="Arial Unicode MS" w:hAnsi="Times New Roman" w:cs="Times New Roman"/>
          <w:sz w:val="24"/>
          <w:szCs w:val="24"/>
        </w:rPr>
        <w:t xml:space="preserve">информационна </w:t>
      </w:r>
      <w:r w:rsidRPr="00FE7AB3">
        <w:rPr>
          <w:rFonts w:ascii="Times New Roman" w:eastAsia="Arial Unicode MS" w:hAnsi="Times New Roman" w:cs="Times New Roman"/>
          <w:sz w:val="24"/>
          <w:szCs w:val="24"/>
          <w:lang w:val="ru-RU"/>
        </w:rPr>
        <w:t>табел</w:t>
      </w:r>
      <w:r w:rsidRPr="00FE7AB3">
        <w:rPr>
          <w:rFonts w:ascii="Times New Roman" w:eastAsia="Arial Unicode MS" w:hAnsi="Times New Roman" w:cs="Times New Roman"/>
          <w:sz w:val="24"/>
          <w:szCs w:val="24"/>
          <w:lang w:val="en-US"/>
        </w:rPr>
        <w:t>a,</w:t>
      </w:r>
      <w:r w:rsidRPr="00FE7AB3">
        <w:rPr>
          <w:rFonts w:ascii="Times New Roman" w:eastAsia="Arial Unicode MS" w:hAnsi="Times New Roman" w:cs="Times New Roman"/>
          <w:sz w:val="24"/>
          <w:szCs w:val="24"/>
        </w:rPr>
        <w:t xml:space="preserve"> </w:t>
      </w:r>
    </w:p>
    <w:p w:rsidR="00FE7AB3" w:rsidRPr="00FE7AB3" w:rsidRDefault="00FE7AB3" w:rsidP="00FE7AB3">
      <w:pPr>
        <w:tabs>
          <w:tab w:val="left" w:pos="1134"/>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прекъсване на захранването с ток и вода в границите на имота (до тротоарен спирателен кран и външно електрозахранване). Поставяне върху оградата на табели с указания за пешеходците “Строителен обект“. Изготвяне от Изпълнителя на Проект за временна организация и безопасност на движението по време на изпълнение на СМР, съгласуван с контролните органи на МВР - Сектор “Пътна Полиция“ Велико Търново и община Велико Търново. Изпълнение на предвидените мерки и действия по проект. </w:t>
      </w:r>
    </w:p>
    <w:p w:rsidR="00FE7AB3" w:rsidRPr="00FE7AB3" w:rsidRDefault="00FE7AB3" w:rsidP="00FE7AB3">
      <w:pPr>
        <w:numPr>
          <w:ilvl w:val="1"/>
          <w:numId w:val="23"/>
        </w:numPr>
        <w:tabs>
          <w:tab w:val="left" w:pos="1134"/>
          <w:tab w:val="left" w:pos="1276"/>
        </w:tabs>
        <w:spacing w:after="0" w:line="240" w:lineRule="auto"/>
        <w:ind w:firstLine="13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І</w:t>
      </w:r>
      <w:r w:rsidRPr="00FE7AB3">
        <w:rPr>
          <w:rFonts w:ascii="Times New Roman" w:eastAsia="Arial Unicode MS" w:hAnsi="Times New Roman" w:cs="Times New Roman"/>
          <w:b/>
          <w:sz w:val="24"/>
          <w:szCs w:val="24"/>
          <w:lang w:val="en-US"/>
        </w:rPr>
        <w:t>I</w:t>
      </w:r>
      <w:r w:rsidRPr="00FE7AB3">
        <w:rPr>
          <w:rFonts w:ascii="Times New Roman" w:eastAsia="Arial Unicode MS" w:hAnsi="Times New Roman" w:cs="Times New Roman"/>
          <w:b/>
          <w:sz w:val="24"/>
          <w:szCs w:val="24"/>
        </w:rPr>
        <w:t xml:space="preserve"> етап</w:t>
      </w:r>
      <w:r w:rsidRPr="00FE7AB3">
        <w:rPr>
          <w:rFonts w:ascii="Times New Roman" w:eastAsia="Arial Unicode MS" w:hAnsi="Times New Roman" w:cs="Times New Roman"/>
          <w:sz w:val="24"/>
          <w:szCs w:val="24"/>
        </w:rPr>
        <w:t xml:space="preserve">: Осигуряване на битови условия за работниците на строежа - поставяне на </w:t>
      </w:r>
    </w:p>
    <w:p w:rsidR="00FE7AB3" w:rsidRPr="00FE7AB3" w:rsidRDefault="00FE7AB3" w:rsidP="00FE7AB3">
      <w:pPr>
        <w:tabs>
          <w:tab w:val="left" w:pos="1134"/>
          <w:tab w:val="left" w:pos="1276"/>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временна химическа тоалетна, поставяне на резервоар за вода за битови нужди. </w:t>
      </w:r>
    </w:p>
    <w:p w:rsidR="00FE7AB3" w:rsidRPr="00FE7AB3" w:rsidRDefault="00FE7AB3" w:rsidP="00FE7AB3">
      <w:pPr>
        <w:numPr>
          <w:ilvl w:val="0"/>
          <w:numId w:val="23"/>
        </w:numPr>
        <w:tabs>
          <w:tab w:val="left" w:pos="1134"/>
        </w:tabs>
        <w:spacing w:after="0" w:line="240" w:lineRule="auto"/>
        <w:ind w:left="851"/>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b/>
          <w:sz w:val="24"/>
          <w:szCs w:val="24"/>
        </w:rPr>
        <w:lastRenderedPageBreak/>
        <w:t>ІІІ етап</w:t>
      </w:r>
      <w:r w:rsidRPr="00FE7AB3">
        <w:rPr>
          <w:rFonts w:ascii="Times New Roman" w:eastAsia="Arial Unicode MS" w:hAnsi="Times New Roman" w:cs="Times New Roman"/>
          <w:sz w:val="24"/>
          <w:szCs w:val="24"/>
        </w:rPr>
        <w:t>: Поставяне на ел. генератор в заградената част от тротоара.</w:t>
      </w:r>
      <w:r w:rsidRPr="00FE7AB3">
        <w:rPr>
          <w:rFonts w:ascii="Times New Roman" w:eastAsia="Arial Unicode MS" w:hAnsi="Times New Roman" w:cs="Times New Roman"/>
          <w:sz w:val="24"/>
          <w:szCs w:val="24"/>
          <w:lang w:val="en-US"/>
        </w:rPr>
        <w:t xml:space="preserve"> </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ІV етап</w:t>
      </w:r>
      <w:r w:rsidRPr="00FE7AB3">
        <w:rPr>
          <w:rFonts w:ascii="Times New Roman" w:eastAsia="Arial Unicode MS" w:hAnsi="Times New Roman" w:cs="Times New Roman"/>
          <w:sz w:val="24"/>
          <w:szCs w:val="24"/>
        </w:rPr>
        <w:t xml:space="preserve">: Отстраняване на съществуващите настилки и замазки върху плочата и на </w:t>
      </w:r>
    </w:p>
    <w:p w:rsidR="00FE7AB3" w:rsidRPr="00FE7AB3" w:rsidRDefault="00FE7AB3" w:rsidP="00FE7AB3">
      <w:pPr>
        <w:tabs>
          <w:tab w:val="left" w:pos="1134"/>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съществуващ парапет на площадка „Б“; Разделяне на строителните отпадъци - камъни и земни маси, настилки и стоманени отпадъци; Извозване на отпадъците на депо, определено от кмета на община Велико Търново.</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V етап</w:t>
      </w:r>
      <w:r w:rsidRPr="00FE7AB3">
        <w:rPr>
          <w:rFonts w:ascii="Times New Roman" w:eastAsia="Arial Unicode MS" w:hAnsi="Times New Roman" w:cs="Times New Roman"/>
          <w:sz w:val="24"/>
          <w:szCs w:val="24"/>
        </w:rPr>
        <w:t xml:space="preserve">: Отстраняване на съществуващите настилки и замазки върху плочата и на </w:t>
      </w:r>
    </w:p>
    <w:p w:rsidR="00FE7AB3" w:rsidRPr="00FE7AB3" w:rsidRDefault="00FE7AB3" w:rsidP="00FE7AB3">
      <w:pPr>
        <w:tabs>
          <w:tab w:val="left" w:pos="1134"/>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съществуващ парапет на площадка „А“; Разделяне на строителните отпадъци - камъни и земни маси, настилки и стоманени отпадъци; Извозване на отпадъците на депо, определено от кмета на община Велико Търново.</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VІ етап</w:t>
      </w:r>
      <w:r w:rsidRPr="00FE7AB3">
        <w:rPr>
          <w:rFonts w:ascii="Times New Roman" w:eastAsia="Arial Unicode MS" w:hAnsi="Times New Roman" w:cs="Times New Roman"/>
          <w:sz w:val="24"/>
          <w:szCs w:val="24"/>
        </w:rPr>
        <w:t xml:space="preserve">: Изграждане на изолации, настилки, стъпала, рампи, монтаж на стоманен </w:t>
      </w:r>
    </w:p>
    <w:p w:rsidR="00FE7AB3" w:rsidRPr="00FE7AB3" w:rsidRDefault="00FE7AB3" w:rsidP="00FE7AB3">
      <w:pPr>
        <w:tabs>
          <w:tab w:val="left" w:pos="1134"/>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парапет - площадки „А“ и „Б“.</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VІІ етап</w:t>
      </w:r>
      <w:r w:rsidRPr="00FE7AB3">
        <w:rPr>
          <w:rFonts w:ascii="Times New Roman" w:eastAsia="Arial Unicode MS" w:hAnsi="Times New Roman" w:cs="Times New Roman"/>
          <w:sz w:val="24"/>
          <w:szCs w:val="24"/>
        </w:rPr>
        <w:t>: Ел. инсталации - площадки „А“ и „Б“..</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b/>
          <w:sz w:val="24"/>
          <w:szCs w:val="24"/>
        </w:rPr>
        <w:t>VІ</w:t>
      </w:r>
      <w:r w:rsidRPr="00FE7AB3">
        <w:rPr>
          <w:rFonts w:ascii="Times New Roman" w:eastAsia="Arial Unicode MS" w:hAnsi="Times New Roman" w:cs="Times New Roman"/>
          <w:b/>
          <w:sz w:val="24"/>
          <w:szCs w:val="24"/>
          <w:lang w:val="en-US"/>
        </w:rPr>
        <w:t>II</w:t>
      </w:r>
      <w:r w:rsidRPr="00FE7AB3">
        <w:rPr>
          <w:rFonts w:ascii="Times New Roman" w:eastAsia="Arial Unicode MS" w:hAnsi="Times New Roman" w:cs="Times New Roman"/>
          <w:b/>
          <w:sz w:val="24"/>
          <w:szCs w:val="24"/>
        </w:rPr>
        <w:t xml:space="preserve"> етап</w:t>
      </w:r>
      <w:r w:rsidRPr="00FE7AB3">
        <w:rPr>
          <w:rFonts w:ascii="Times New Roman" w:eastAsia="Arial Unicode MS" w:hAnsi="Times New Roman" w:cs="Times New Roman"/>
          <w:sz w:val="24"/>
          <w:szCs w:val="24"/>
        </w:rPr>
        <w:t>: Бояджийски работи – по бетонови бордове.</w:t>
      </w:r>
    </w:p>
    <w:p w:rsidR="00FE7AB3" w:rsidRPr="00FE7AB3" w:rsidRDefault="00FE7AB3" w:rsidP="00FE7AB3">
      <w:pPr>
        <w:numPr>
          <w:ilvl w:val="0"/>
          <w:numId w:val="23"/>
        </w:numPr>
        <w:tabs>
          <w:tab w:val="left" w:pos="1134"/>
        </w:tabs>
        <w:spacing w:after="0" w:line="240" w:lineRule="auto"/>
        <w:ind w:firstLine="491"/>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rPr>
        <w:t>І</w:t>
      </w:r>
      <w:r w:rsidRPr="00FE7AB3">
        <w:rPr>
          <w:rFonts w:ascii="Times New Roman" w:eastAsia="Arial Unicode MS" w:hAnsi="Times New Roman" w:cs="Times New Roman"/>
          <w:b/>
          <w:sz w:val="24"/>
          <w:szCs w:val="24"/>
          <w:lang w:val="en-US"/>
        </w:rPr>
        <w:t>X</w:t>
      </w:r>
      <w:r w:rsidRPr="00FE7AB3">
        <w:rPr>
          <w:rFonts w:ascii="Times New Roman" w:eastAsia="Arial Unicode MS" w:hAnsi="Times New Roman" w:cs="Times New Roman"/>
          <w:b/>
          <w:sz w:val="24"/>
          <w:szCs w:val="24"/>
        </w:rPr>
        <w:t xml:space="preserve"> етап</w:t>
      </w:r>
      <w:r w:rsidRPr="00FE7AB3">
        <w:rPr>
          <w:rFonts w:ascii="Times New Roman" w:eastAsia="Arial Unicode MS" w:hAnsi="Times New Roman" w:cs="Times New Roman"/>
          <w:sz w:val="24"/>
          <w:szCs w:val="24"/>
        </w:rPr>
        <w:t xml:space="preserve">: Монтаж на дървени елементи за сядане, градинско обзавеждане, благо- </w:t>
      </w:r>
    </w:p>
    <w:p w:rsidR="00FE7AB3" w:rsidRPr="00FE7AB3" w:rsidRDefault="00FE7AB3" w:rsidP="00FE7AB3">
      <w:pPr>
        <w:tabs>
          <w:tab w:val="left" w:pos="1134"/>
        </w:tabs>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устройство.</w:t>
      </w:r>
    </w:p>
    <w:p w:rsidR="00FE7AB3" w:rsidRPr="00FE7AB3" w:rsidRDefault="00FE7AB3" w:rsidP="00FE7AB3">
      <w:pPr>
        <w:numPr>
          <w:ilvl w:val="0"/>
          <w:numId w:val="24"/>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b/>
          <w:sz w:val="24"/>
          <w:szCs w:val="24"/>
          <w:lang w:val="en-US"/>
        </w:rPr>
        <w:t>X</w:t>
      </w:r>
      <w:r w:rsidRPr="00FE7AB3">
        <w:rPr>
          <w:rFonts w:ascii="Times New Roman" w:eastAsia="Arial Unicode MS" w:hAnsi="Times New Roman" w:cs="Times New Roman"/>
          <w:b/>
          <w:sz w:val="24"/>
          <w:szCs w:val="24"/>
        </w:rPr>
        <w:t xml:space="preserve"> етап</w:t>
      </w:r>
      <w:r w:rsidRPr="00FE7AB3">
        <w:rPr>
          <w:rFonts w:ascii="Times New Roman" w:eastAsia="Arial Unicode MS" w:hAnsi="Times New Roman" w:cs="Times New Roman"/>
          <w:sz w:val="24"/>
          <w:szCs w:val="24"/>
        </w:rPr>
        <w:t>: Почистване на строителната площадка.</w:t>
      </w:r>
    </w:p>
    <w:p w:rsidR="00FE7AB3" w:rsidRPr="00FE7AB3" w:rsidRDefault="00FE7AB3" w:rsidP="00FE7AB3">
      <w:pPr>
        <w:spacing w:after="0"/>
        <w:ind w:left="1185"/>
        <w:jc w:val="both"/>
        <w:rPr>
          <w:rFonts w:ascii="Times New Roman" w:eastAsia="Arial Unicode MS" w:hAnsi="Times New Roman" w:cs="Times New Roman"/>
          <w:sz w:val="24"/>
          <w:szCs w:val="24"/>
        </w:rPr>
      </w:pPr>
    </w:p>
    <w:p w:rsidR="00FE7AB3" w:rsidRPr="00FE7AB3" w:rsidRDefault="00FE7AB3" w:rsidP="00FE7AB3">
      <w:pPr>
        <w:numPr>
          <w:ilvl w:val="0"/>
          <w:numId w:val="28"/>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ИЗПОЛЗВАНА МЕХАНИЗАЦИЯ:</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Автобетонпомпа;</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Автобетоновози;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Автокран;</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Автосамосвали, товарни автомобили;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Челни товарачи;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Минибагер с обратна лопата;</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Вибратори за бетон (потапящи);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Виброплочи;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Механични трамбовки;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Валиращи машини;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Асфалтополагащи машини;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Циркуляри, ъглошлайфи, електрически триони;</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Електрожен;</w:t>
      </w:r>
    </w:p>
    <w:p w:rsidR="00FE7AB3" w:rsidRPr="00FE7AB3" w:rsidRDefault="00FE7AB3" w:rsidP="00FE7AB3">
      <w:pPr>
        <w:widowControl w:val="0"/>
        <w:numPr>
          <w:ilvl w:val="0"/>
          <w:numId w:val="29"/>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FE7AB3">
        <w:rPr>
          <w:rFonts w:ascii="Times New Roman" w:eastAsia="Arial Unicode MS" w:hAnsi="Times New Roman" w:cs="Times New Roman"/>
          <w:sz w:val="24"/>
          <w:szCs w:val="24"/>
          <w:lang w:eastAsia="ar-SA"/>
        </w:rPr>
        <w:t>Пробивна техника за отвори в бетон и стомана, комплект;</w:t>
      </w:r>
    </w:p>
    <w:p w:rsidR="00FE7AB3" w:rsidRPr="00FE7AB3" w:rsidRDefault="00FE7AB3" w:rsidP="00FE7AB3">
      <w:pPr>
        <w:numPr>
          <w:ilvl w:val="0"/>
          <w:numId w:val="29"/>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Бояджийски компресорни машини;</w:t>
      </w:r>
    </w:p>
    <w:p w:rsidR="00FE7AB3" w:rsidRPr="00FE7AB3" w:rsidRDefault="00FE7AB3" w:rsidP="00FE7AB3">
      <w:pPr>
        <w:numPr>
          <w:ilvl w:val="0"/>
          <w:numId w:val="26"/>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Стълби;</w:t>
      </w:r>
    </w:p>
    <w:p w:rsidR="00FE7AB3" w:rsidRPr="00FE7AB3" w:rsidRDefault="00FE7AB3" w:rsidP="00FE7AB3">
      <w:pPr>
        <w:numPr>
          <w:ilvl w:val="0"/>
          <w:numId w:val="26"/>
        </w:numPr>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Такелажни устройства – въжета, куки и др.;</w:t>
      </w:r>
    </w:p>
    <w:p w:rsidR="00FE7AB3" w:rsidRPr="00FE7AB3" w:rsidRDefault="00FE7AB3" w:rsidP="00FE7AB3">
      <w:pPr>
        <w:spacing w:after="0"/>
        <w:ind w:firstLine="465"/>
        <w:jc w:val="both"/>
        <w:rPr>
          <w:rFonts w:ascii="Times New Roman" w:eastAsia="Arial Unicode MS" w:hAnsi="Times New Roman" w:cs="Times New Roman"/>
          <w:b/>
          <w:sz w:val="16"/>
          <w:szCs w:val="16"/>
        </w:rPr>
      </w:pPr>
    </w:p>
    <w:p w:rsidR="00FE7AB3" w:rsidRPr="00FE7AB3" w:rsidRDefault="00FE7AB3" w:rsidP="00FE7AB3">
      <w:pPr>
        <w:spacing w:after="0"/>
        <w:jc w:val="both"/>
        <w:rPr>
          <w:rFonts w:ascii="Times New Roman" w:eastAsia="Arial Unicode MS" w:hAnsi="Times New Roman" w:cs="Times New Roman"/>
          <w:b/>
          <w:sz w:val="24"/>
          <w:szCs w:val="24"/>
        </w:rPr>
      </w:pPr>
      <w:r w:rsidRPr="00FE7AB3">
        <w:rPr>
          <w:rFonts w:ascii="Times New Roman" w:eastAsia="Arial Unicode MS" w:hAnsi="Times New Roman" w:cs="Times New Roman"/>
          <w:b/>
          <w:sz w:val="24"/>
          <w:szCs w:val="24"/>
        </w:rPr>
        <w:t>5.</w:t>
      </w:r>
      <w:r w:rsidRPr="00FE7AB3">
        <w:rPr>
          <w:rFonts w:ascii="Times New Roman" w:eastAsia="Arial Unicode MS" w:hAnsi="Times New Roman" w:cs="Times New Roman"/>
          <w:b/>
          <w:sz w:val="24"/>
          <w:szCs w:val="24"/>
          <w:lang w:val="en-US"/>
        </w:rPr>
        <w:t xml:space="preserve"> </w:t>
      </w:r>
      <w:r w:rsidRPr="00FE7AB3">
        <w:rPr>
          <w:rFonts w:ascii="Times New Roman" w:eastAsia="Arial Unicode MS" w:hAnsi="Times New Roman" w:cs="Times New Roman"/>
          <w:b/>
          <w:sz w:val="24"/>
          <w:szCs w:val="24"/>
        </w:rPr>
        <w:t xml:space="preserve"> </w:t>
      </w:r>
      <w:r w:rsidRPr="00FE7AB3">
        <w:rPr>
          <w:rFonts w:ascii="Times New Roman" w:eastAsia="Arial Unicode MS" w:hAnsi="Times New Roman" w:cs="Times New Roman"/>
          <w:sz w:val="24"/>
          <w:szCs w:val="24"/>
          <w:lang w:val="en-US"/>
        </w:rPr>
        <w:t>ИЗПОЛЗВАН</w:t>
      </w:r>
      <w:r w:rsidRPr="00FE7AB3">
        <w:rPr>
          <w:rFonts w:ascii="Times New Roman" w:eastAsia="Arial Unicode MS" w:hAnsi="Times New Roman" w:cs="Times New Roman"/>
          <w:sz w:val="24"/>
          <w:szCs w:val="24"/>
        </w:rPr>
        <w:t>И ЛИЧНИ ПРЕДПАЗНИ СРЕДСТВА:</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защитни каски;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противоплъзгащи обувки;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колани;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персонално фиксиращи системи;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защитен шлем при заваръчните работи;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гумени ръкавици;</w:t>
      </w:r>
    </w:p>
    <w:p w:rsidR="00FE7AB3" w:rsidRPr="00FE7AB3" w:rsidRDefault="00FE7AB3" w:rsidP="00FE7AB3">
      <w:pPr>
        <w:numPr>
          <w:ilvl w:val="0"/>
          <w:numId w:val="27"/>
        </w:numPr>
        <w:tabs>
          <w:tab w:val="left" w:pos="720"/>
        </w:tabs>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ботуши.</w:t>
      </w:r>
    </w:p>
    <w:p w:rsidR="00FE7AB3" w:rsidRPr="00FE7AB3" w:rsidRDefault="00FE7AB3" w:rsidP="00FE7AB3">
      <w:pPr>
        <w:numPr>
          <w:ilvl w:val="0"/>
          <w:numId w:val="17"/>
        </w:numPr>
        <w:suppressAutoHyphens/>
        <w:spacing w:before="200" w:after="0" w:line="240" w:lineRule="auto"/>
        <w:ind w:left="284" w:hanging="284"/>
        <w:contextualSpacing/>
        <w:jc w:val="both"/>
        <w:rPr>
          <w:rFonts w:ascii="Times New Roman" w:eastAsia="Arial Unicode MS" w:hAnsi="Times New Roman" w:cs="Times New Roman"/>
          <w:sz w:val="24"/>
          <w:szCs w:val="24"/>
          <w:lang w:val="en-AU" w:eastAsia="ar-SA"/>
        </w:rPr>
      </w:pPr>
      <w:r w:rsidRPr="00FE7AB3">
        <w:rPr>
          <w:rFonts w:ascii="Times New Roman" w:eastAsia="Arial Unicode MS" w:hAnsi="Times New Roman" w:cs="Times New Roman"/>
          <w:sz w:val="24"/>
          <w:szCs w:val="24"/>
          <w:lang w:val="en-AU" w:eastAsia="ar-SA"/>
        </w:rPr>
        <w:t>ИЗИСКВАНИЯ ПРИ ИЗПЪЛНЕНИЕ НА СТРОИТЕЛНО-МОНТАЖНИТЕ</w:t>
      </w:r>
      <w:r w:rsidRPr="00FE7AB3">
        <w:rPr>
          <w:rFonts w:ascii="Times New Roman" w:eastAsia="Arial Unicode MS" w:hAnsi="Times New Roman" w:cs="Times New Roman"/>
          <w:sz w:val="24"/>
          <w:szCs w:val="24"/>
          <w:lang w:eastAsia="ar-SA"/>
        </w:rPr>
        <w:t xml:space="preserve"> РАБОТИ</w:t>
      </w:r>
    </w:p>
    <w:p w:rsidR="00FE7AB3" w:rsidRPr="00FE7AB3" w:rsidRDefault="00FE7AB3" w:rsidP="00FE7AB3">
      <w:pPr>
        <w:suppressAutoHyphens/>
        <w:spacing w:after="0"/>
        <w:jc w:val="both"/>
        <w:rPr>
          <w:rFonts w:ascii="Times New Roman" w:eastAsia="Arial Unicode MS" w:hAnsi="Times New Roman" w:cs="Times New Roman"/>
          <w:b/>
          <w:sz w:val="24"/>
          <w:szCs w:val="24"/>
          <w:lang w:eastAsia="ar-SA"/>
        </w:rPr>
      </w:pPr>
    </w:p>
    <w:p w:rsidR="00FE7AB3" w:rsidRPr="00FE7AB3" w:rsidRDefault="00FE7AB3" w:rsidP="00FE7AB3">
      <w:pPr>
        <w:spacing w:after="0"/>
        <w:ind w:firstLine="465"/>
        <w:jc w:val="both"/>
        <w:rPr>
          <w:rFonts w:ascii="Times New Roman" w:eastAsia="Arial Unicode MS" w:hAnsi="Times New Roman" w:cs="Times New Roman"/>
          <w:b/>
          <w:bCs/>
          <w:sz w:val="24"/>
          <w:szCs w:val="24"/>
        </w:rPr>
      </w:pPr>
      <w:r w:rsidRPr="00FE7AB3">
        <w:rPr>
          <w:rFonts w:ascii="Times New Roman" w:eastAsia="Arial Unicode MS" w:hAnsi="Times New Roman" w:cs="Times New Roman"/>
          <w:b/>
          <w:bCs/>
          <w:sz w:val="24"/>
          <w:szCs w:val="24"/>
          <w:lang w:val="en-US"/>
        </w:rPr>
        <w:t>Временно строителство</w:t>
      </w:r>
    </w:p>
    <w:p w:rsidR="00FE7AB3" w:rsidRPr="00FE7AB3" w:rsidRDefault="00FE7AB3" w:rsidP="00FE7AB3">
      <w:pPr>
        <w:widowControl w:val="0"/>
        <w:suppressAutoHyphens/>
        <w:autoSpaceDE w:val="0"/>
        <w:spacing w:after="0"/>
        <w:ind w:left="720"/>
        <w:contextualSpacing/>
        <w:jc w:val="both"/>
        <w:rPr>
          <w:rFonts w:ascii="Times New Roman" w:eastAsia="Arial Unicode MS" w:hAnsi="Times New Roman" w:cs="Times New Roman"/>
          <w:b/>
          <w:bCs/>
          <w:sz w:val="8"/>
          <w:szCs w:val="8"/>
          <w:lang w:eastAsia="ar-SA"/>
        </w:rPr>
      </w:pPr>
    </w:p>
    <w:p w:rsidR="00FE7AB3" w:rsidRPr="00FE7AB3" w:rsidRDefault="00FE7AB3" w:rsidP="00FE7AB3">
      <w:pPr>
        <w:widowControl w:val="0"/>
        <w:numPr>
          <w:ilvl w:val="0"/>
          <w:numId w:val="25"/>
        </w:numPr>
        <w:suppressAutoHyphens/>
        <w:autoSpaceDE w:val="0"/>
        <w:spacing w:after="0" w:line="240" w:lineRule="auto"/>
        <w:jc w:val="both"/>
        <w:rPr>
          <w:rFonts w:ascii="Times New Roman" w:eastAsia="Arial Unicode MS" w:hAnsi="Times New Roman" w:cs="Times New Roman"/>
          <w:sz w:val="24"/>
          <w:szCs w:val="24"/>
          <w:lang w:val="en-US"/>
        </w:rPr>
      </w:pPr>
      <w:r w:rsidRPr="00FE7AB3">
        <w:rPr>
          <w:rFonts w:ascii="Times New Roman" w:eastAsia="Arial Unicode MS" w:hAnsi="Times New Roman" w:cs="Times New Roman"/>
          <w:sz w:val="24"/>
          <w:szCs w:val="24"/>
          <w:lang w:val="en-US"/>
        </w:rPr>
        <w:t xml:space="preserve">Захранване на обекта с </w:t>
      </w:r>
      <w:r w:rsidRPr="00FE7AB3">
        <w:rPr>
          <w:rFonts w:ascii="Times New Roman" w:eastAsia="Arial Unicode MS" w:hAnsi="Times New Roman" w:cs="Times New Roman"/>
          <w:sz w:val="24"/>
          <w:szCs w:val="24"/>
        </w:rPr>
        <w:t>ел. енергия</w:t>
      </w:r>
      <w:r w:rsidRPr="00FE7AB3">
        <w:rPr>
          <w:rFonts w:ascii="Times New Roman" w:eastAsia="Arial Unicode MS" w:hAnsi="Times New Roman" w:cs="Times New Roman"/>
          <w:sz w:val="24"/>
          <w:szCs w:val="24"/>
          <w:lang w:val="en-US"/>
        </w:rPr>
        <w:t xml:space="preserve"> </w:t>
      </w:r>
      <w:r w:rsidRPr="00FE7AB3">
        <w:rPr>
          <w:rFonts w:ascii="Times New Roman" w:eastAsia="Arial Unicode MS" w:hAnsi="Times New Roman" w:cs="Times New Roman"/>
          <w:sz w:val="24"/>
          <w:szCs w:val="24"/>
        </w:rPr>
        <w:t xml:space="preserve">по време на строителството – от ел. генератор.  </w:t>
      </w:r>
      <w:r w:rsidRPr="00FE7AB3">
        <w:rPr>
          <w:rFonts w:ascii="Times New Roman" w:eastAsia="Arial Unicode MS" w:hAnsi="Times New Roman" w:cs="Times New Roman"/>
          <w:sz w:val="24"/>
          <w:szCs w:val="24"/>
          <w:lang w:val="en-US"/>
        </w:rPr>
        <w:t xml:space="preserve">Захранване на обекта </w:t>
      </w:r>
      <w:r w:rsidRPr="00FE7AB3">
        <w:rPr>
          <w:rFonts w:ascii="Times New Roman" w:eastAsia="Arial Unicode MS" w:hAnsi="Times New Roman" w:cs="Times New Roman"/>
          <w:sz w:val="24"/>
          <w:szCs w:val="24"/>
        </w:rPr>
        <w:t xml:space="preserve">с </w:t>
      </w:r>
      <w:r w:rsidRPr="00FE7AB3">
        <w:rPr>
          <w:rFonts w:ascii="Times New Roman" w:eastAsia="Arial Unicode MS" w:hAnsi="Times New Roman" w:cs="Times New Roman"/>
          <w:sz w:val="24"/>
          <w:szCs w:val="24"/>
          <w:lang w:val="en-US"/>
        </w:rPr>
        <w:t>вода</w:t>
      </w:r>
      <w:r w:rsidRPr="00FE7AB3">
        <w:rPr>
          <w:rFonts w:ascii="Times New Roman" w:eastAsia="Arial Unicode MS" w:hAnsi="Times New Roman" w:cs="Times New Roman"/>
          <w:sz w:val="24"/>
          <w:szCs w:val="24"/>
        </w:rPr>
        <w:t xml:space="preserve"> по време на строителството – от резервоари за битови и </w:t>
      </w:r>
      <w:r w:rsidRPr="00FE7AB3">
        <w:rPr>
          <w:rFonts w:ascii="Times New Roman" w:eastAsia="Arial Unicode MS" w:hAnsi="Times New Roman" w:cs="Times New Roman"/>
          <w:sz w:val="24"/>
          <w:szCs w:val="24"/>
        </w:rPr>
        <w:lastRenderedPageBreak/>
        <w:t>строителни нужди.</w:t>
      </w:r>
    </w:p>
    <w:p w:rsidR="00FE7AB3" w:rsidRPr="00FE7AB3" w:rsidRDefault="00FE7AB3" w:rsidP="00FE7AB3">
      <w:pPr>
        <w:widowControl w:val="0"/>
        <w:numPr>
          <w:ilvl w:val="0"/>
          <w:numId w:val="25"/>
        </w:numPr>
        <w:suppressAutoHyphens/>
        <w:autoSpaceDE w:val="0"/>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Битово</w:t>
      </w:r>
      <w:r w:rsidRPr="00FE7AB3">
        <w:rPr>
          <w:rFonts w:ascii="Times New Roman" w:eastAsia="Arial Unicode MS" w:hAnsi="Times New Roman" w:cs="Times New Roman"/>
          <w:sz w:val="24"/>
          <w:szCs w:val="24"/>
          <w:lang w:val="en-US"/>
        </w:rPr>
        <w:t xml:space="preserve"> устройване на работниците </w:t>
      </w: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lang w:eastAsia="ar-SA"/>
        </w:rPr>
        <w:t>ще се използва преместваемо съоръжение тип контейнер(фургон),</w:t>
      </w:r>
      <w:r w:rsidRPr="00FE7AB3">
        <w:rPr>
          <w:rFonts w:ascii="Times New Roman" w:eastAsia="Arial Unicode MS" w:hAnsi="Times New Roman" w:cs="Times New Roman"/>
          <w:b/>
          <w:sz w:val="24"/>
          <w:szCs w:val="24"/>
          <w:lang w:eastAsia="ar-SA"/>
        </w:rPr>
        <w:t xml:space="preserve"> </w:t>
      </w:r>
      <w:r w:rsidRPr="00FE7AB3">
        <w:rPr>
          <w:rFonts w:ascii="Times New Roman" w:eastAsia="Arial Unicode MS" w:hAnsi="Times New Roman" w:cs="Times New Roman"/>
          <w:sz w:val="24"/>
          <w:szCs w:val="24"/>
        </w:rPr>
        <w:t>ще се постави временна тоалетна - химическа;</w:t>
      </w:r>
    </w:p>
    <w:p w:rsidR="00FE7AB3" w:rsidRPr="00FE7AB3" w:rsidRDefault="00FE7AB3" w:rsidP="00FE7AB3">
      <w:pPr>
        <w:widowControl w:val="0"/>
        <w:numPr>
          <w:ilvl w:val="0"/>
          <w:numId w:val="25"/>
        </w:numPr>
        <w:suppressAutoHyphens/>
        <w:autoSpaceDE w:val="0"/>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Временни складове за строителни</w:t>
      </w: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lang w:val="en-US"/>
        </w:rPr>
        <w:t>материали</w:t>
      </w:r>
      <w:r w:rsidRPr="00FE7AB3">
        <w:rPr>
          <w:rFonts w:ascii="Times New Roman" w:eastAsia="Arial Unicode MS" w:hAnsi="Times New Roman" w:cs="Times New Roman"/>
          <w:sz w:val="24"/>
          <w:szCs w:val="24"/>
        </w:rPr>
        <w:t xml:space="preserve"> – </w:t>
      </w:r>
      <w:r w:rsidRPr="00FE7AB3">
        <w:rPr>
          <w:rFonts w:ascii="Times New Roman" w:eastAsia="Arial Unicode MS" w:hAnsi="Times New Roman" w:cs="Times New Roman"/>
          <w:sz w:val="24"/>
          <w:szCs w:val="24"/>
          <w:lang w:eastAsia="ar-SA"/>
        </w:rPr>
        <w:t>разполагат се в границите на строителната площадка като временни открити складове;</w:t>
      </w:r>
    </w:p>
    <w:p w:rsidR="00FE7AB3" w:rsidRPr="00FE7AB3" w:rsidRDefault="00FE7AB3" w:rsidP="00FE7AB3">
      <w:pPr>
        <w:widowControl w:val="0"/>
        <w:numPr>
          <w:ilvl w:val="0"/>
          <w:numId w:val="25"/>
        </w:numPr>
        <w:suppressAutoHyphens/>
        <w:autoSpaceDE w:val="0"/>
        <w:spacing w:after="0" w:line="240" w:lineRule="auto"/>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Временен здравен пункт - за оказване на първа медицинска помощ</w:t>
      </w:r>
      <w:r w:rsidRPr="00FE7AB3">
        <w:rPr>
          <w:rFonts w:ascii="Times New Roman" w:eastAsia="Arial Unicode MS" w:hAnsi="Times New Roman" w:cs="Times New Roman"/>
          <w:sz w:val="24"/>
          <w:szCs w:val="24"/>
        </w:rPr>
        <w:t xml:space="preserve"> на обекта ще е необходимо само наличието на аптечка, временен здравен пункт няма да се изгражда.</w:t>
      </w:r>
    </w:p>
    <w:p w:rsidR="00FE7AB3" w:rsidRPr="00FE7AB3" w:rsidRDefault="00FE7AB3" w:rsidP="00FE7AB3">
      <w:pPr>
        <w:suppressAutoHyphens/>
        <w:spacing w:after="0"/>
        <w:ind w:firstLine="708"/>
        <w:jc w:val="both"/>
        <w:rPr>
          <w:rFonts w:ascii="Times New Roman" w:eastAsia="Arial Unicode MS" w:hAnsi="Times New Roman" w:cs="Times New Roman"/>
          <w:color w:val="FF0000"/>
          <w:sz w:val="16"/>
          <w:szCs w:val="16"/>
          <w:lang w:eastAsia="ar-SA"/>
        </w:rPr>
      </w:pPr>
    </w:p>
    <w:p w:rsidR="00FE7AB3" w:rsidRPr="00FE7AB3" w:rsidRDefault="00A22A6F" w:rsidP="00FE7AB3">
      <w:pPr>
        <w:spacing w:before="200"/>
        <w:jc w:val="both"/>
        <w:rPr>
          <w:rFonts w:ascii="Times New Roman" w:eastAsia="Arial Unicode MS" w:hAnsi="Times New Roman" w:cs="Times New Roman"/>
          <w:b/>
          <w:i/>
          <w:sz w:val="24"/>
          <w:szCs w:val="24"/>
        </w:rPr>
      </w:pPr>
      <w:r>
        <w:rPr>
          <w:rFonts w:ascii="Times New Roman" w:eastAsia="Arial Unicode MS" w:hAnsi="Times New Roman" w:cs="Times New Roman"/>
          <w:b/>
          <w:sz w:val="24"/>
          <w:szCs w:val="24"/>
        </w:rPr>
        <w:t>VІІ</w:t>
      </w:r>
      <w:r w:rsidR="00FE7AB3" w:rsidRPr="00FE7AB3">
        <w:rPr>
          <w:rFonts w:ascii="Times New Roman" w:eastAsia="Arial Unicode MS" w:hAnsi="Times New Roman" w:cs="Times New Roman"/>
          <w:b/>
          <w:sz w:val="24"/>
          <w:szCs w:val="24"/>
          <w:lang w:val="en-US"/>
        </w:rPr>
        <w:t xml:space="preserve">.  ГАРАНЦИОНЕН СРОК. </w:t>
      </w:r>
    </w:p>
    <w:p w:rsidR="00FE7AB3" w:rsidRPr="00FE7AB3" w:rsidRDefault="00FE7AB3" w:rsidP="00FE7AB3">
      <w:pPr>
        <w:numPr>
          <w:ilvl w:val="0"/>
          <w:numId w:val="21"/>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ГАРАНЦИОНЕН СРОК</w:t>
      </w:r>
    </w:p>
    <w:p w:rsidR="00FE7AB3" w:rsidRPr="00FE7AB3" w:rsidRDefault="00FE7AB3" w:rsidP="00FE7AB3">
      <w:pPr>
        <w:spacing w:after="0"/>
        <w:jc w:val="both"/>
        <w:rPr>
          <w:rFonts w:ascii="Times New Roman" w:eastAsia="Arial Unicode MS" w:hAnsi="Times New Roman" w:cs="Times New Roman"/>
          <w:color w:val="000000"/>
          <w:sz w:val="8"/>
          <w:szCs w:val="8"/>
        </w:rPr>
      </w:pP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Гаранционният срок за изпълнени строителни – монтажни работи е попредложение     на участника. Предлаганият гаранционен срок на изпълнени строителни имонтажни работи    не трябва да бъдe по-кратък от предвиденият за този вид СМР срок -  съгласно Наредба № 2/ 31.07.2003 г. на МРРБ за въвеждане в експлоатация на троежите в Република България и минимални гаранционни срокове за изпълнение строителни и монтажни работи, съоръжения и строителни обекти  и неможе да надхвърля този срок повече от 3 (три) пъти.</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Гаранционният срок започва да тече от датата на въвеждане на обекта в експлоатация.</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Срокът за реакция за отстраняване на дефекти в периода на поетия гаранционен срок е по предложение на участника.</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Изпълнителят отстранява констатираните недостатъци за своя сметка.</w:t>
      </w: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 </w:t>
      </w:r>
      <w:r w:rsidRPr="00FE7AB3">
        <w:rPr>
          <w:rFonts w:ascii="Times New Roman" w:eastAsia="Arial Unicode MS" w:hAnsi="Times New Roman" w:cs="Times New Roman"/>
          <w:color w:val="000000"/>
          <w:sz w:val="24"/>
          <w:szCs w:val="24"/>
        </w:rPr>
        <w:tab/>
        <w:t>Изпълнителят е отговорен за отстраняването на всеки дефект или повреда на части от обекта, които могат да възникнат или да се появят по време на Гаранционния срок.</w:t>
      </w: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 </w:t>
      </w:r>
      <w:r w:rsidRPr="00FE7AB3">
        <w:rPr>
          <w:rFonts w:ascii="Times New Roman" w:eastAsia="Arial Unicode MS" w:hAnsi="Times New Roman" w:cs="Times New Roman"/>
          <w:color w:val="000000"/>
          <w:sz w:val="24"/>
          <w:szCs w:val="24"/>
        </w:rPr>
        <w:tab/>
        <w:t>Изпълнителят трябва да отстрани дефекта или да поправи повредата за своя сметка възможно най-бързо.</w:t>
      </w: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 </w:t>
      </w:r>
      <w:r w:rsidRPr="00FE7AB3">
        <w:rPr>
          <w:rFonts w:ascii="Times New Roman" w:eastAsia="Arial Unicode MS" w:hAnsi="Times New Roman" w:cs="Times New Roman"/>
          <w:color w:val="000000"/>
          <w:sz w:val="24"/>
          <w:szCs w:val="24"/>
        </w:rPr>
        <w:tab/>
        <w:t>Ако такъв дефект се появи или възникне повреда по време на Гаранционния срок, Възложителят трябва да уведоми Изпълнителят. Ако Изпълнителят не успее да отстрани дефекта или повредата в рамките на определения в известието краен срок, Възложителят може да извърши работата сам или да наеме някой за извършване на работата, за сметка и риск на Изпълнителя, в който случай поетите от Възложителят разходи ще бъдат удържани от гаранциите срещу Изпълнителя.</w:t>
      </w:r>
    </w:p>
    <w:p w:rsidR="00FE7AB3" w:rsidRPr="00FE7AB3" w:rsidRDefault="00FE7AB3" w:rsidP="00FE7AB3">
      <w:pPr>
        <w:spacing w:after="0"/>
        <w:jc w:val="both"/>
        <w:rPr>
          <w:rFonts w:ascii="Times New Roman" w:eastAsia="Arial Unicode MS" w:hAnsi="Times New Roman" w:cs="Times New Roman"/>
          <w:color w:val="000000"/>
          <w:sz w:val="16"/>
          <w:szCs w:val="16"/>
        </w:rPr>
      </w:pP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lang w:val="en-US"/>
        </w:rPr>
        <w:tab/>
      </w:r>
      <w:r w:rsidRPr="00FE7AB3">
        <w:rPr>
          <w:rFonts w:ascii="Times New Roman" w:eastAsia="Arial Unicode MS" w:hAnsi="Times New Roman" w:cs="Times New Roman"/>
          <w:b/>
          <w:color w:val="000000"/>
          <w:sz w:val="24"/>
          <w:szCs w:val="24"/>
          <w:lang w:val="en-US"/>
        </w:rPr>
        <w:t>2.</w:t>
      </w:r>
      <w:r w:rsidRPr="00FE7AB3">
        <w:rPr>
          <w:rFonts w:ascii="Times New Roman" w:eastAsia="Arial Unicode MS" w:hAnsi="Times New Roman" w:cs="Times New Roman"/>
          <w:b/>
          <w:i/>
          <w:color w:val="000000"/>
          <w:sz w:val="24"/>
          <w:szCs w:val="24"/>
          <w:lang w:val="en-US"/>
        </w:rPr>
        <w:t xml:space="preserve"> </w:t>
      </w:r>
      <w:r w:rsidRPr="00FE7AB3">
        <w:rPr>
          <w:rFonts w:ascii="Times New Roman" w:eastAsia="Arial Unicode MS" w:hAnsi="Times New Roman" w:cs="Times New Roman"/>
          <w:color w:val="000000"/>
          <w:sz w:val="24"/>
          <w:szCs w:val="24"/>
          <w:lang w:val="en-US"/>
        </w:rPr>
        <w:t>ОТСТРАНЯВАНЕ НА ДЕФЕКТИ, ПОЯВИЛИ СЕ ПРИ ЕКСПЛОАТАЦИЯ НА ОБЕКТА</w:t>
      </w:r>
    </w:p>
    <w:p w:rsidR="00FE7AB3" w:rsidRPr="00FE7AB3" w:rsidRDefault="00FE7AB3" w:rsidP="00FE7AB3">
      <w:pPr>
        <w:spacing w:after="0"/>
        <w:jc w:val="both"/>
        <w:rPr>
          <w:rFonts w:ascii="Times New Roman" w:eastAsia="Arial Unicode MS" w:hAnsi="Times New Roman" w:cs="Times New Roman"/>
          <w:color w:val="000000"/>
          <w:sz w:val="24"/>
          <w:szCs w:val="24"/>
          <w:lang w:val="en-US"/>
        </w:rPr>
      </w:pPr>
      <w:r w:rsidRPr="00FE7AB3">
        <w:rPr>
          <w:rFonts w:ascii="Times New Roman" w:eastAsia="Arial Unicode MS" w:hAnsi="Times New Roman" w:cs="Times New Roman"/>
          <w:color w:val="000000"/>
          <w:sz w:val="24"/>
          <w:szCs w:val="24"/>
          <w:lang w:val="en-US"/>
        </w:rPr>
        <w:tab/>
        <w:t xml:space="preserve">Всички дефекти, възникнали преди края на гаранционния срок се констатират с протокол, съставен и подписан от представители на Възложителя. Този протокол незабавно </w:t>
      </w:r>
      <w:r w:rsidRPr="00FE7AB3">
        <w:rPr>
          <w:rFonts w:ascii="Times New Roman" w:eastAsia="Arial Unicode MS" w:hAnsi="Times New Roman" w:cs="Times New Roman"/>
          <w:color w:val="000000"/>
          <w:sz w:val="24"/>
          <w:szCs w:val="24"/>
        </w:rPr>
        <w:t xml:space="preserve">   </w:t>
      </w:r>
      <w:r w:rsidRPr="00FE7AB3">
        <w:rPr>
          <w:rFonts w:ascii="Times New Roman" w:eastAsia="Arial Unicode MS" w:hAnsi="Times New Roman" w:cs="Times New Roman"/>
          <w:color w:val="000000"/>
          <w:sz w:val="24"/>
          <w:szCs w:val="24"/>
          <w:lang w:val="en-US"/>
        </w:rPr>
        <w:t>се изпраща на Изпълнителя с указан срок за отстраняване на дефекта.</w:t>
      </w:r>
    </w:p>
    <w:p w:rsidR="00FE7AB3" w:rsidRPr="00FE7AB3" w:rsidRDefault="00FE7AB3" w:rsidP="00FE7AB3">
      <w:pPr>
        <w:spacing w:after="0"/>
        <w:jc w:val="both"/>
        <w:rPr>
          <w:rFonts w:ascii="Times New Roman" w:eastAsia="Arial Unicode MS" w:hAnsi="Times New Roman" w:cs="Times New Roman"/>
          <w:color w:val="000000"/>
          <w:sz w:val="24"/>
          <w:szCs w:val="24"/>
          <w:lang w:val="en-US"/>
        </w:rPr>
      </w:pPr>
      <w:r w:rsidRPr="00FE7AB3">
        <w:rPr>
          <w:rFonts w:ascii="Times New Roman" w:eastAsia="Arial Unicode MS" w:hAnsi="Times New Roman" w:cs="Times New Roman"/>
          <w:color w:val="000000"/>
          <w:sz w:val="24"/>
          <w:szCs w:val="24"/>
          <w:lang w:val="en-US"/>
        </w:rPr>
        <w:tab/>
        <w:t>При проявени дефекти преди края на гаранционния срок, в резултат на вложени некачествени материали или оборудване или некачествено извършени работи от Изпълнителя, същият ще ги отстрани за собствена сметка в срок, определен от Възложителя.</w:t>
      </w: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i/>
          <w:color w:val="000000"/>
          <w:sz w:val="24"/>
          <w:szCs w:val="24"/>
          <w:lang w:val="en-US"/>
        </w:rPr>
        <w:tab/>
      </w:r>
      <w:r w:rsidRPr="00FE7AB3">
        <w:rPr>
          <w:rFonts w:ascii="Times New Roman" w:eastAsia="Arial Unicode MS" w:hAnsi="Times New Roman" w:cs="Times New Roman"/>
          <w:color w:val="000000"/>
          <w:sz w:val="24"/>
          <w:szCs w:val="24"/>
          <w:lang w:val="en-US"/>
        </w:rPr>
        <w:t>Гаранционният срок не тече и се удължава с времето, през което обектът е имал проявен дефект, до неговото отстранявяне.</w:t>
      </w:r>
    </w:p>
    <w:p w:rsidR="00FE7AB3" w:rsidRPr="00FE7AB3" w:rsidRDefault="00FE7AB3" w:rsidP="00FE7AB3">
      <w:pPr>
        <w:spacing w:after="0"/>
        <w:jc w:val="both"/>
        <w:rPr>
          <w:rFonts w:ascii="Times New Roman" w:eastAsia="Arial Unicode MS" w:hAnsi="Times New Roman" w:cs="Times New Roman"/>
          <w:color w:val="000000"/>
          <w:sz w:val="28"/>
          <w:szCs w:val="28"/>
        </w:rPr>
      </w:pPr>
    </w:p>
    <w:p w:rsidR="00FE7AB3" w:rsidRPr="00FE7AB3" w:rsidRDefault="00A22A6F" w:rsidP="00FE7AB3">
      <w:pPr>
        <w:spacing w:after="0"/>
        <w:jc w:val="both"/>
        <w:rPr>
          <w:rFonts w:ascii="Times New Roman" w:eastAsia="Arial Unicode MS" w:hAnsi="Times New Roman" w:cs="Times New Roman"/>
          <w:b/>
          <w:color w:val="000000"/>
          <w:sz w:val="24"/>
          <w:szCs w:val="24"/>
        </w:rPr>
      </w:pPr>
      <w:r>
        <w:rPr>
          <w:rFonts w:ascii="Times New Roman" w:eastAsia="Arial Unicode MS" w:hAnsi="Times New Roman" w:cs="Times New Roman"/>
          <w:b/>
          <w:color w:val="000000"/>
          <w:sz w:val="24"/>
          <w:szCs w:val="24"/>
        </w:rPr>
        <w:t>VІІ</w:t>
      </w:r>
      <w:r w:rsidR="00FE7AB3" w:rsidRPr="00FE7AB3">
        <w:rPr>
          <w:rFonts w:ascii="Times New Roman" w:eastAsia="Arial Unicode MS" w:hAnsi="Times New Roman" w:cs="Times New Roman"/>
          <w:b/>
          <w:color w:val="000000"/>
          <w:sz w:val="24"/>
          <w:szCs w:val="24"/>
        </w:rPr>
        <w:t>.</w:t>
      </w:r>
      <w:r w:rsidR="00FE7AB3" w:rsidRPr="00FE7AB3">
        <w:rPr>
          <w:rFonts w:ascii="Times New Roman" w:eastAsia="Arial Unicode MS" w:hAnsi="Times New Roman" w:cs="Times New Roman"/>
          <w:color w:val="000000"/>
          <w:sz w:val="24"/>
          <w:szCs w:val="24"/>
        </w:rPr>
        <w:t xml:space="preserve"> </w:t>
      </w:r>
      <w:r w:rsidR="00FE7AB3" w:rsidRPr="00FE7AB3">
        <w:rPr>
          <w:rFonts w:ascii="Times New Roman" w:eastAsia="Arial Unicode MS" w:hAnsi="Times New Roman" w:cs="Times New Roman"/>
          <w:b/>
          <w:color w:val="000000"/>
          <w:sz w:val="24"/>
          <w:szCs w:val="24"/>
        </w:rPr>
        <w:t>ПРИЛОЖИМО ЗАКОНОДАТЕЛСТВО И ДОКУМЕНТИ.</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Закон за устройство на територията;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Закон за здравословни и безопасни условия на труд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Закон за опазване на околната среда.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lastRenderedPageBreak/>
        <w:t xml:space="preserve">Закон за задълженията и договорите.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Правилник по безопасността на труда при изпълнение на строителни и монтажни работи;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Правилник за изпълнение и приемане на строителни и монтажни работи;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№3/ 31.07.2003 г. за съставяне на актове и протоколи по време на строителството издадена от Министъра на регионалното развитие и благоустройството;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за съществените изисквания към строежите и оценяване на съответствието на строителните продукти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 Iз-1971 от 29.10.2009 г. за строително-технически правила и норми за осигуряване на бeзопасност при пожар, издадена от министъра на вътрешните работи и председателя на Комитета по териториално и селищно устройство;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РД-07/8 от 20.12.2008г.за Минималните изисквания за знаци и сигнали за безопасност и / или здраве при работа;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№2/ 22.03.2004 г. на Министерството на регионалното развитие и благоустройството и Министерството на труда и социалната политика за минимални изисквания за здравословни и безопасни условия на труд при извършване на строителни и монтажни работи;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№3/16.08.2010г. за временната организация и безопасността на движението при строително-монтажни работи по пътищата и улиците, издадена от Министъра на регионалното развитие и благоустройството;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 3 от 19.04.2001 г. за минималните изисквания за безопасност и опазване на здравето на работещите при използване на лични предпазни средства на работното място, (обн., ДВ, бр. 46 от 15.05.2001 г., в сила от 16.08.2001 г.); </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Наредба №2 от 31.07.2003г. за въвеждане в експлоатация на строежите в Република България и минимални гаранционни срокове за изпълнени строителни и монтажни работи, съоръжения и строителни обекти.</w:t>
      </w:r>
    </w:p>
    <w:p w:rsidR="00FE7AB3" w:rsidRPr="00FE7AB3" w:rsidRDefault="00FE7AB3" w:rsidP="00FE7AB3">
      <w:pPr>
        <w:numPr>
          <w:ilvl w:val="0"/>
          <w:numId w:val="22"/>
        </w:numPr>
        <w:spacing w:after="0" w:line="240" w:lineRule="auto"/>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Наредба № 7 от 23.09.1999 г. за минималните изисквания за здравословни и безопасни условия на труд на работните места и при използване на работното оборудване </w:t>
      </w:r>
    </w:p>
    <w:p w:rsidR="00FE7AB3" w:rsidRPr="00FE7AB3" w:rsidRDefault="00FE7AB3" w:rsidP="00FE7AB3">
      <w:pPr>
        <w:spacing w:after="0"/>
        <w:jc w:val="both"/>
        <w:rPr>
          <w:rFonts w:ascii="Times New Roman" w:eastAsia="Arial Unicode MS" w:hAnsi="Times New Roman" w:cs="Times New Roman"/>
          <w:color w:val="000000"/>
          <w:sz w:val="16"/>
          <w:szCs w:val="16"/>
        </w:rPr>
      </w:pPr>
    </w:p>
    <w:p w:rsidR="00FE7AB3" w:rsidRPr="00FE7AB3" w:rsidRDefault="00FE7AB3" w:rsidP="00FE7AB3">
      <w:pPr>
        <w:spacing w:after="0"/>
        <w:ind w:firstLine="36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Прилагането на други признати стандарти, осигуряващи равностойно или по-високо </w:t>
      </w:r>
    </w:p>
    <w:p w:rsidR="00FE7AB3" w:rsidRPr="00FE7AB3" w:rsidRDefault="00FE7AB3" w:rsidP="00FE7AB3">
      <w:pPr>
        <w:spacing w:after="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качество от изброените се приемат след като Възложителят и независимия строителен надзор прегледат въпросните стандарти и дадат писмено съгласие за прилагането им, като не се допуска прилагане на стандарти, които противоречат на българските стандарти и нормативни актове.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Изпълнителят е длъжен да съхранява на строителния обект по всяко време екземпляри от всички одобрени строителни книжа, чертежи и документи, като Заповедна книга, протоколи, сертификати, стандарти и инструкции.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 xml:space="preserve">При представяне на резултатите от изпитванията, Изпълнителят е длъжен да посочи ясно стандартната спецификация или метода на изпитване, съгласно които е проведено изпитването. Използването на метрични мерни единици е задължително за всички строителни работи и доставки. Всички документи се изготвят на български език. </w:t>
      </w:r>
    </w:p>
    <w:p w:rsidR="00FE7AB3" w:rsidRPr="00FE7AB3" w:rsidRDefault="00FE7AB3" w:rsidP="00FE7AB3">
      <w:pPr>
        <w:spacing w:after="0"/>
        <w:ind w:firstLine="720"/>
        <w:jc w:val="both"/>
        <w:rPr>
          <w:rFonts w:ascii="Times New Roman" w:eastAsia="Arial Unicode MS" w:hAnsi="Times New Roman" w:cs="Times New Roman"/>
          <w:color w:val="000000"/>
          <w:sz w:val="24"/>
          <w:szCs w:val="24"/>
        </w:rPr>
      </w:pPr>
      <w:r w:rsidRPr="00FE7AB3">
        <w:rPr>
          <w:rFonts w:ascii="Times New Roman" w:eastAsia="Arial Unicode MS" w:hAnsi="Times New Roman" w:cs="Times New Roman"/>
          <w:color w:val="000000"/>
          <w:sz w:val="24"/>
          <w:szCs w:val="24"/>
        </w:rPr>
        <w:t>Сертификатите за произход се превеждат на български език. Когато документите се представят в електронен вид се използват стандартни текстови и таблични формати.</w:t>
      </w:r>
    </w:p>
    <w:p w:rsidR="00FE7AB3" w:rsidRPr="00FE7AB3" w:rsidRDefault="00FE7AB3" w:rsidP="00FE7AB3">
      <w:pPr>
        <w:spacing w:after="0"/>
        <w:jc w:val="both"/>
        <w:rPr>
          <w:rFonts w:ascii="Times New Roman" w:eastAsia="Arial Unicode MS" w:hAnsi="Times New Roman" w:cs="Times New Roman"/>
          <w:sz w:val="16"/>
          <w:szCs w:val="16"/>
        </w:rPr>
      </w:pPr>
      <w:r w:rsidRPr="00FE7AB3">
        <w:rPr>
          <w:rFonts w:ascii="Times New Roman" w:eastAsia="Arial Unicode MS" w:hAnsi="Times New Roman" w:cs="Times New Roman"/>
          <w:sz w:val="24"/>
          <w:szCs w:val="24"/>
        </w:rPr>
        <w:tab/>
      </w:r>
    </w:p>
    <w:p w:rsidR="00FE7AB3" w:rsidRPr="00FE7AB3" w:rsidRDefault="00A22A6F" w:rsidP="00FE7AB3">
      <w:pPr>
        <w:shd w:val="clear" w:color="auto" w:fill="FFFFFF"/>
        <w:tabs>
          <w:tab w:val="left" w:pos="5343"/>
        </w:tabs>
        <w:spacing w:before="200" w:after="0" w:line="360" w:lineRule="auto"/>
        <w:rPr>
          <w:rFonts w:ascii="Times New Roman" w:eastAsia="Arial Unicode MS" w:hAnsi="Times New Roman" w:cs="Times New Roman"/>
          <w:sz w:val="24"/>
          <w:szCs w:val="24"/>
        </w:rPr>
      </w:pPr>
      <w:r>
        <w:rPr>
          <w:rFonts w:ascii="Times New Roman" w:eastAsia="Arial Unicode MS" w:hAnsi="Times New Roman" w:cs="Times New Roman"/>
          <w:b/>
          <w:sz w:val="24"/>
          <w:szCs w:val="24"/>
        </w:rPr>
        <w:t>VІІ</w:t>
      </w:r>
      <w:r w:rsidR="00FE7AB3" w:rsidRPr="00FE7AB3">
        <w:rPr>
          <w:rFonts w:ascii="Times New Roman" w:eastAsia="Arial Unicode MS" w:hAnsi="Times New Roman" w:cs="Times New Roman"/>
          <w:b/>
          <w:sz w:val="24"/>
          <w:szCs w:val="24"/>
        </w:rPr>
        <w:t>І. ИЗИСКВАНИЯ ЗА ОСИГУРЯВАНЕ НА БЕЗОПАСНИ И ЗДРАВОСЛОВНИ УСЛОВИЯ НА ТРУД</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            Всички дейности на обекта се извършват в съответствие с приложимите национални нормативни изисквания, като Изпълнителят е длъжен да представи Застраховка профе-</w:t>
      </w:r>
      <w:r w:rsidRPr="00FE7AB3">
        <w:rPr>
          <w:rFonts w:ascii="Times New Roman" w:eastAsia="Arial Unicode MS" w:hAnsi="Times New Roman" w:cs="Times New Roman"/>
          <w:sz w:val="24"/>
          <w:szCs w:val="24"/>
        </w:rPr>
        <w:lastRenderedPageBreak/>
        <w:t xml:space="preserve">сионална отговорност за съответната категория строеж, както и Застраховка ''Трудова злополука''.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            Работите ще се извършват при строго съблюдаване на техниката за безопасност и охрана на труда, изисквания по Наредба №2 от 22.03.2004 г. за минималните изисквания за здравословни и безопасни условия на труд при извършване на строителните и монтажни работи</w:t>
      </w:r>
      <w:r w:rsidRPr="00FE7AB3">
        <w:rPr>
          <w:rFonts w:ascii="Times New Roman" w:eastAsia="Arial Unicode MS" w:hAnsi="Times New Roman" w:cs="Times New Roman"/>
          <w:sz w:val="24"/>
          <w:szCs w:val="24"/>
          <w:lang w:val="en-US"/>
        </w:rPr>
        <w:t>, както и по всички други действащи нормативни актове и стандарти относно безопасността и хигиената на труда, техническата и пожарната безопасност при строителство и експлоатация на подобни обекти, а също и да се грижи за сигурността на всички лица, които се намират на строителната площадка.</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Преди започване на СМР техническият ръководител задължително да инструктира всички работници. На обекта да има книга за инструктажа по ТБОТ. Да се спазват изискванията в част ПБЗ. Да се извършват СМР само съгласно одобрените проекти от община Велико Търново. Всеки етап от изпълнението да се приеме от проектанта конструктор със заповед в заповедната книга.</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rPr>
        <w:tab/>
        <w:t xml:space="preserve">Всички работници и служители на обекта да са снабдени с лични предпазни средства – </w:t>
      </w:r>
    </w:p>
    <w:p w:rsidR="00FE7AB3" w:rsidRPr="00FE7AB3" w:rsidRDefault="00FE7AB3" w:rsidP="00FE7AB3">
      <w:pPr>
        <w:spacing w:after="0"/>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работно облекло, обувки, ръкавици, каски, предпазни колани и ако се налага - предпазни очила.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е длъжен да спазва  всички изисквания по осигуряване на здравословни     и безопасни условия на труд в съответствие с приложимите нормативни документи, изискванията в проекта и инструкциите в рамките на правомощията на последния.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Изпълнителят също е отговорен за такава организация на изпълнението на СМР, и на строителната площадка, при която да се елиминира рисковете за трети лица.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В частност, Изпълнителят ще осигури ограждане и сигнализиране на строителната площадка и други подходящи мерки. Изпълнителят координира своите планове по безопасност с представители на експлоатационните дружества на техническата инфраструктура по отношение на работите, свързани с местата на техни съоръжения.</w:t>
      </w:r>
    </w:p>
    <w:p w:rsidR="00FE7AB3" w:rsidRPr="00FE7AB3" w:rsidRDefault="00FE7AB3" w:rsidP="00FE7AB3">
      <w:pPr>
        <w:spacing w:after="0"/>
        <w:rPr>
          <w:rFonts w:ascii="Times New Roman" w:eastAsia="Arial Unicode MS" w:hAnsi="Times New Roman" w:cs="Times New Roman"/>
          <w:sz w:val="16"/>
          <w:szCs w:val="16"/>
        </w:rPr>
      </w:pPr>
    </w:p>
    <w:p w:rsidR="00FE7AB3" w:rsidRPr="00FE7AB3" w:rsidRDefault="00FE7AB3" w:rsidP="00FE7AB3">
      <w:pPr>
        <w:suppressAutoHyphens/>
        <w:spacing w:after="0"/>
        <w:ind w:left="60" w:firstLine="648"/>
        <w:jc w:val="both"/>
        <w:rPr>
          <w:rFonts w:ascii="Times New Roman" w:eastAsia="Arial Unicode MS" w:hAnsi="Times New Roman" w:cs="Times New Roman"/>
          <w:b/>
          <w:bCs/>
          <w:color w:val="000000"/>
          <w:sz w:val="24"/>
          <w:szCs w:val="24"/>
          <w:lang w:val="en-AU" w:eastAsia="ar-SA"/>
        </w:rPr>
      </w:pPr>
      <w:r w:rsidRPr="00FE7AB3">
        <w:rPr>
          <w:rFonts w:ascii="Times New Roman" w:eastAsia="Arial Unicode MS" w:hAnsi="Times New Roman" w:cs="Times New Roman"/>
          <w:b/>
          <w:bCs/>
          <w:color w:val="000000"/>
          <w:sz w:val="24"/>
          <w:szCs w:val="24"/>
          <w:lang w:val="en-AU" w:eastAsia="ar-SA"/>
        </w:rPr>
        <w:t>План за предотвратяване и ликвидиране на пожари и аварии и за евакуация на работещите и на намиращите се на строителната площадка</w:t>
      </w:r>
    </w:p>
    <w:p w:rsidR="00FE7AB3" w:rsidRPr="00FE7AB3" w:rsidRDefault="00FE7AB3" w:rsidP="00FE7AB3">
      <w:pPr>
        <w:spacing w:after="0"/>
        <w:ind w:firstLine="708"/>
        <w:jc w:val="both"/>
        <w:rPr>
          <w:rFonts w:ascii="Times New Roman" w:eastAsia="Arial Unicode MS" w:hAnsi="Times New Roman" w:cs="Times New Roman"/>
          <w:color w:val="000000"/>
          <w:sz w:val="24"/>
          <w:szCs w:val="24"/>
          <w:lang w:val="en-AU" w:eastAsia="ar-SA"/>
        </w:rPr>
      </w:pPr>
      <w:r w:rsidRPr="00FE7AB3">
        <w:rPr>
          <w:rFonts w:ascii="Times New Roman" w:eastAsia="Arial Unicode MS" w:hAnsi="Times New Roman" w:cs="Times New Roman"/>
          <w:color w:val="000000"/>
          <w:sz w:val="24"/>
          <w:szCs w:val="24"/>
          <w:lang w:val="en-AU" w:eastAsia="ar-SA"/>
        </w:rPr>
        <w:t xml:space="preserve">Територията на строителната площадка се категоризира за ПАБ и означава със знаци </w:t>
      </w:r>
      <w:r w:rsidRPr="00FE7AB3">
        <w:rPr>
          <w:rFonts w:ascii="Times New Roman" w:eastAsia="Arial Unicode MS" w:hAnsi="Times New Roman" w:cs="Times New Roman"/>
          <w:color w:val="000000"/>
          <w:sz w:val="24"/>
          <w:szCs w:val="24"/>
          <w:lang w:eastAsia="ar-SA"/>
        </w:rPr>
        <w:t xml:space="preserve">    </w:t>
      </w:r>
      <w:r w:rsidRPr="00FE7AB3">
        <w:rPr>
          <w:rFonts w:ascii="Times New Roman" w:eastAsia="Arial Unicode MS" w:hAnsi="Times New Roman" w:cs="Times New Roman"/>
          <w:color w:val="000000"/>
          <w:sz w:val="24"/>
          <w:szCs w:val="24"/>
          <w:lang w:val="en-AU" w:eastAsia="ar-SA"/>
        </w:rPr>
        <w:t>и сигнали съгласно нормативните изисквания</w:t>
      </w:r>
      <w:r w:rsidRPr="00FE7AB3">
        <w:rPr>
          <w:rFonts w:ascii="Times New Roman" w:eastAsia="Arial Unicode MS" w:hAnsi="Times New Roman" w:cs="Times New Roman"/>
          <w:color w:val="000000"/>
          <w:sz w:val="24"/>
          <w:szCs w:val="24"/>
          <w:lang w:eastAsia="ar-SA"/>
        </w:rPr>
        <w:t xml:space="preserve">.  </w:t>
      </w:r>
    </w:p>
    <w:p w:rsidR="00FE7AB3" w:rsidRPr="00FE7AB3" w:rsidRDefault="00FE7AB3" w:rsidP="00FE7AB3">
      <w:pPr>
        <w:suppressAutoHyphens/>
        <w:spacing w:after="0"/>
        <w:ind w:left="60" w:firstLine="648"/>
        <w:jc w:val="both"/>
        <w:rPr>
          <w:rFonts w:ascii="Times New Roman" w:eastAsia="Arial Unicode MS" w:hAnsi="Times New Roman" w:cs="Times New Roman"/>
          <w:color w:val="000000"/>
          <w:sz w:val="24"/>
          <w:szCs w:val="24"/>
          <w:lang w:val="en-AU" w:eastAsia="ar-SA"/>
        </w:rPr>
      </w:pPr>
      <w:r w:rsidRPr="00FE7AB3">
        <w:rPr>
          <w:rFonts w:ascii="Times New Roman" w:eastAsia="Arial Unicode MS" w:hAnsi="Times New Roman" w:cs="Times New Roman"/>
          <w:color w:val="000000"/>
          <w:sz w:val="24"/>
          <w:szCs w:val="24"/>
          <w:lang w:val="en-AU" w:eastAsia="ar-SA"/>
        </w:rPr>
        <w:t>Пожароопасните материали и леснозапалими течности се съхраняват на строителната площадка в помещения и складове, отговарящи на нормативните изисквания за ПАБ.</w:t>
      </w:r>
      <w:r w:rsidRPr="00FE7AB3">
        <w:rPr>
          <w:rFonts w:ascii="Times New Roman" w:eastAsia="Arial Unicode MS" w:hAnsi="Times New Roman" w:cs="Times New Roman"/>
          <w:color w:val="000000"/>
          <w:sz w:val="24"/>
          <w:szCs w:val="24"/>
          <w:lang w:eastAsia="ar-SA"/>
        </w:rPr>
        <w:t xml:space="preserve"> П</w:t>
      </w:r>
      <w:r w:rsidRPr="00FE7AB3">
        <w:rPr>
          <w:rFonts w:ascii="Times New Roman" w:eastAsia="Arial Unicode MS" w:hAnsi="Times New Roman" w:cs="Times New Roman"/>
          <w:color w:val="000000"/>
          <w:sz w:val="24"/>
          <w:szCs w:val="24"/>
          <w:lang w:val="en-AU" w:eastAsia="ar-SA"/>
        </w:rPr>
        <w:t>ожарните табла се оборудват с подръчни уреди и съоръжения съобразно спецификата на строителната площадка.</w:t>
      </w:r>
      <w:r w:rsidRPr="00FE7AB3">
        <w:rPr>
          <w:rFonts w:ascii="Times New Roman" w:eastAsia="Arial Unicode MS" w:hAnsi="Times New Roman" w:cs="Times New Roman"/>
          <w:color w:val="000000"/>
          <w:sz w:val="24"/>
          <w:szCs w:val="24"/>
          <w:lang w:eastAsia="ar-SA"/>
        </w:rPr>
        <w:t xml:space="preserve"> </w:t>
      </w:r>
      <w:r w:rsidRPr="00FE7AB3">
        <w:rPr>
          <w:rFonts w:ascii="Times New Roman" w:eastAsia="Arial Unicode MS" w:hAnsi="Times New Roman" w:cs="Times New Roman"/>
          <w:color w:val="000000"/>
          <w:sz w:val="24"/>
          <w:szCs w:val="24"/>
          <w:lang w:val="en-AU" w:eastAsia="ar-SA"/>
        </w:rPr>
        <w:t>До подръчните уреди и съоръжения за пожарогасене, пожарните кранове и хидранти, оградите, складовете и съоръженията на строителната площадка се осигурява непрекъснат</w:t>
      </w:r>
      <w:r w:rsidRPr="00FE7AB3">
        <w:rPr>
          <w:rFonts w:ascii="Times New Roman" w:eastAsia="Arial Unicode MS" w:hAnsi="Times New Roman" w:cs="Times New Roman"/>
          <w:color w:val="000000"/>
          <w:sz w:val="24"/>
          <w:szCs w:val="24"/>
          <w:lang w:eastAsia="ar-SA"/>
        </w:rPr>
        <w:t xml:space="preserve"> </w:t>
      </w:r>
      <w:r w:rsidRPr="00FE7AB3">
        <w:rPr>
          <w:rFonts w:ascii="Times New Roman" w:eastAsia="Arial Unicode MS" w:hAnsi="Times New Roman" w:cs="Times New Roman"/>
          <w:color w:val="000000"/>
          <w:sz w:val="24"/>
          <w:szCs w:val="24"/>
          <w:lang w:val="en-AU" w:eastAsia="ar-SA"/>
        </w:rPr>
        <w:t>достъп.</w:t>
      </w:r>
      <w:r w:rsidRPr="00FE7AB3">
        <w:rPr>
          <w:rFonts w:ascii="Times New Roman" w:eastAsia="Arial Unicode MS" w:hAnsi="Times New Roman" w:cs="Times New Roman"/>
          <w:color w:val="000000"/>
          <w:sz w:val="24"/>
          <w:szCs w:val="24"/>
          <w:lang w:eastAsia="ar-SA"/>
        </w:rPr>
        <w:t xml:space="preserve"> </w:t>
      </w:r>
      <w:r w:rsidRPr="00FE7AB3">
        <w:rPr>
          <w:rFonts w:ascii="Times New Roman" w:eastAsia="Arial Unicode MS" w:hAnsi="Times New Roman" w:cs="Times New Roman"/>
          <w:color w:val="000000"/>
          <w:sz w:val="24"/>
          <w:szCs w:val="24"/>
          <w:lang w:val="en-AU" w:eastAsia="ar-SA"/>
        </w:rPr>
        <w:t>Не се допуска оставяне и складиране на материали, части, съоръжения, машини и др., както и паркиране на механизация и превозни средства по пътищата и подходите към противопожарните уреди, съоръжения и инсталациите за пожароизвестяване и пожарогасене.</w:t>
      </w:r>
    </w:p>
    <w:p w:rsidR="00FE7AB3" w:rsidRPr="00FE7AB3" w:rsidRDefault="00FE7AB3" w:rsidP="00FE7AB3">
      <w:pPr>
        <w:spacing w:after="0"/>
        <w:jc w:val="both"/>
        <w:rPr>
          <w:rFonts w:ascii="Times New Roman" w:eastAsia="Arial Unicode MS" w:hAnsi="Times New Roman" w:cs="Times New Roman"/>
          <w:sz w:val="24"/>
          <w:szCs w:val="24"/>
          <w:lang w:val="ru-RU"/>
        </w:rPr>
      </w:pPr>
    </w:p>
    <w:p w:rsidR="00FE7AB3" w:rsidRPr="00FE7AB3" w:rsidRDefault="00A22A6F" w:rsidP="00FE7AB3">
      <w:pPr>
        <w:spacing w:before="120"/>
        <w:ind w:right="48"/>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І</w:t>
      </w:r>
      <w:r w:rsidR="00FE7AB3" w:rsidRPr="00FE7AB3">
        <w:rPr>
          <w:rFonts w:ascii="Times New Roman" w:eastAsia="Arial Unicode MS" w:hAnsi="Times New Roman" w:cs="Times New Roman"/>
          <w:b/>
          <w:sz w:val="24"/>
          <w:szCs w:val="24"/>
          <w:lang w:val="en-US"/>
        </w:rPr>
        <w:t xml:space="preserve">X. </w:t>
      </w:r>
      <w:r w:rsidR="00FE7AB3" w:rsidRPr="00FE7AB3">
        <w:rPr>
          <w:rFonts w:ascii="Times New Roman" w:eastAsia="Arial Unicode MS" w:hAnsi="Times New Roman" w:cs="Times New Roman"/>
          <w:b/>
          <w:sz w:val="24"/>
          <w:szCs w:val="24"/>
        </w:rPr>
        <w:t>Е</w:t>
      </w:r>
      <w:r w:rsidR="00FE7AB3" w:rsidRPr="00FE7AB3">
        <w:rPr>
          <w:rFonts w:ascii="Times New Roman" w:eastAsia="Arial Unicode MS" w:hAnsi="Times New Roman" w:cs="Times New Roman"/>
          <w:b/>
          <w:sz w:val="24"/>
          <w:szCs w:val="24"/>
          <w:lang w:val="en-US"/>
        </w:rPr>
        <w:t>КЗЕКУТИВНА ДОКУМЕНТАЦИ</w:t>
      </w:r>
      <w:r w:rsidR="00FE7AB3" w:rsidRPr="00FE7AB3">
        <w:rPr>
          <w:rFonts w:ascii="Times New Roman" w:eastAsia="Arial Unicode MS" w:hAnsi="Times New Roman" w:cs="Times New Roman"/>
          <w:b/>
          <w:sz w:val="24"/>
          <w:szCs w:val="24"/>
        </w:rPr>
        <w:t>Я</w:t>
      </w:r>
      <w:r w:rsidR="00FE7AB3" w:rsidRPr="00FE7AB3">
        <w:rPr>
          <w:rFonts w:ascii="Times New Roman" w:eastAsia="Arial Unicode MS" w:hAnsi="Times New Roman" w:cs="Times New Roman"/>
          <w:b/>
          <w:sz w:val="24"/>
          <w:szCs w:val="24"/>
          <w:lang w:val="en-US"/>
        </w:rPr>
        <w:t>.</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 xml:space="preserve">В процеса на работа всяка промяна на инвестиционния проект задължително трябва да бъде предварително отразена в заповедната книга на обекта и съгласувана най-малко от </w:t>
      </w:r>
      <w:r w:rsidRPr="00FE7AB3">
        <w:rPr>
          <w:rFonts w:ascii="Times New Roman" w:eastAsia="Arial Unicode MS" w:hAnsi="Times New Roman" w:cs="Times New Roman"/>
          <w:sz w:val="24"/>
          <w:szCs w:val="24"/>
        </w:rPr>
        <w:lastRenderedPageBreak/>
        <w:t xml:space="preserve">проектанта, техническия ръководител на обекта от страна на Изпълнителя и от представител на Строителният надзор с необходимата според случая квалификация.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Екзекутивната документация съдържа пълен комплект чертежи за действително извършените строителни и монтажни работи. Тя се заверява от възложителя, строителя, лицето, упражнило авторски надзор, от физическото лице, упражняващо технически контрол за част "Конструктивна", и от лицето, извършило Строителния надзор. Предаването се удостоверява с печат на съответната администрация, положен върху всички графични и текстови материали. Екзекутивната документация е неразделна част от издадените строителни книжа.</w:t>
      </w:r>
    </w:p>
    <w:p w:rsidR="00FE7AB3" w:rsidRPr="00FE7AB3" w:rsidRDefault="00FE7AB3" w:rsidP="00FE7AB3">
      <w:pPr>
        <w:spacing w:after="0"/>
        <w:ind w:firstLine="708"/>
        <w:jc w:val="both"/>
        <w:rPr>
          <w:rFonts w:ascii="Times New Roman" w:eastAsia="Arial Unicode MS" w:hAnsi="Times New Roman" w:cs="Times New Roman"/>
          <w:sz w:val="24"/>
          <w:szCs w:val="24"/>
          <w:lang w:val="ru-RU"/>
        </w:rPr>
      </w:pPr>
      <w:r w:rsidRPr="00FE7AB3">
        <w:rPr>
          <w:rFonts w:ascii="Times New Roman" w:eastAsia="Arial Unicode MS" w:hAnsi="Times New Roman" w:cs="Times New Roman"/>
          <w:sz w:val="24"/>
          <w:szCs w:val="24"/>
        </w:rPr>
        <w:t>При подготовка за предаване на обекта, респективно някой участък или подобект, Изпълнителят ще изготви окончателна екзекутивна документация за изпълнените работи на основата на проектната документация, записите в заповедната книга, изработените допълнително или актуализирани проектни документи и чертежи, вкл. и отбелязаните на тях промени при изпълнение на СМР. При комплектоване на екзекутивната документация, на нея ще се посочат всички извършени промени и обяс</w:t>
      </w:r>
      <w:r w:rsidRPr="00FE7AB3">
        <w:rPr>
          <w:rFonts w:ascii="Times New Roman" w:eastAsia="Arial Unicode MS" w:hAnsi="Times New Roman" w:cs="Times New Roman"/>
          <w:sz w:val="24"/>
          <w:szCs w:val="24"/>
        </w:rPr>
        <w:softHyphen/>
        <w:t>ненията за тях. На актуализиране ще подлежат само тези документи и чертежи, на които се налагат промени с оглед на изпълнените СМР, а останалите ще се приложат без изменение.</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rPr>
        <w:t>Окончателната екзекутивна документация трябва да бъде заверена от участ</w:t>
      </w:r>
      <w:r w:rsidRPr="00FE7AB3">
        <w:rPr>
          <w:rFonts w:ascii="Times New Roman" w:eastAsia="Arial Unicode MS" w:hAnsi="Times New Roman" w:cs="Times New Roman"/>
          <w:sz w:val="24"/>
          <w:szCs w:val="24"/>
        </w:rPr>
        <w:softHyphen/>
        <w:t xml:space="preserve">ниците в строителния процес според нормативните изисквания. Изпълнителят ще се съобразява с указанията на Строителния надзор относно идентификация и контрол на редакциите на проектната документация и ще ги следва през цялото време на изпълнение на обекта и изготвяне на екзекутивна документация. </w:t>
      </w:r>
      <w:r w:rsidRPr="00FE7AB3">
        <w:rPr>
          <w:rFonts w:ascii="Times New Roman" w:eastAsia="Arial Unicode MS" w:hAnsi="Times New Roman" w:cs="Times New Roman"/>
          <w:sz w:val="24"/>
          <w:szCs w:val="24"/>
          <w:lang w:val="en-US"/>
        </w:rPr>
        <w:t>В процеса на изпълнение на строително – монтажните работи трябва да бъдат съставени всички необходими актове и протоколи, предвидени в Наредба № 3 от 31.07.2003 г. за съставяне на актове и протоколи по време на строителството.</w:t>
      </w:r>
      <w:r w:rsidRPr="00FE7AB3">
        <w:rPr>
          <w:rFonts w:ascii="Times New Roman" w:eastAsia="Arial Unicode MS" w:hAnsi="Times New Roman" w:cs="Times New Roman"/>
          <w:sz w:val="24"/>
          <w:szCs w:val="24"/>
        </w:rPr>
        <w:t xml:space="preserve"> </w:t>
      </w:r>
    </w:p>
    <w:p w:rsidR="00FE7AB3" w:rsidRPr="00FE7AB3" w:rsidRDefault="00FE7AB3" w:rsidP="00FE7AB3">
      <w:pPr>
        <w:spacing w:after="0"/>
        <w:ind w:firstLine="708"/>
        <w:jc w:val="both"/>
        <w:rPr>
          <w:rFonts w:ascii="Times New Roman" w:eastAsia="Arial Unicode MS" w:hAnsi="Times New Roman" w:cs="Times New Roman"/>
          <w:sz w:val="24"/>
          <w:szCs w:val="24"/>
        </w:rPr>
      </w:pPr>
      <w:r w:rsidRPr="00FE7AB3">
        <w:rPr>
          <w:rFonts w:ascii="Times New Roman" w:eastAsia="Arial Unicode MS" w:hAnsi="Times New Roman" w:cs="Times New Roman"/>
          <w:sz w:val="24"/>
          <w:szCs w:val="24"/>
          <w:lang w:val="en-US"/>
        </w:rPr>
        <w:t>След завършване на обекта Изпълнителят трябва да изработи екзекутивна документация съгласно изискванията на чл.175 от ЗУТ.</w:t>
      </w:r>
      <w:r w:rsidRPr="00FE7AB3">
        <w:rPr>
          <w:rFonts w:ascii="Times New Roman" w:eastAsia="Arial Unicode MS" w:hAnsi="Times New Roman" w:cs="Times New Roman"/>
          <w:sz w:val="24"/>
          <w:szCs w:val="24"/>
        </w:rPr>
        <w:t xml:space="preserve"> </w:t>
      </w:r>
      <w:r w:rsidRPr="00FE7AB3">
        <w:rPr>
          <w:rFonts w:ascii="Times New Roman" w:eastAsia="Arial Unicode MS" w:hAnsi="Times New Roman" w:cs="Times New Roman"/>
          <w:sz w:val="24"/>
          <w:szCs w:val="24"/>
          <w:lang w:val="en-US"/>
        </w:rPr>
        <w:t>Обектът ще се приеме и въведе в експлоатация съгласно ЗУТ.</w:t>
      </w:r>
    </w:p>
    <w:p w:rsidR="00FE7AB3" w:rsidRPr="00FE7AB3" w:rsidRDefault="00FE7AB3" w:rsidP="00FE7AB3">
      <w:pPr>
        <w:shd w:val="clear" w:color="auto" w:fill="FFFFFF"/>
        <w:tabs>
          <w:tab w:val="left" w:pos="5343"/>
        </w:tabs>
        <w:spacing w:after="0"/>
        <w:ind w:left="363"/>
        <w:jc w:val="both"/>
        <w:rPr>
          <w:rFonts w:ascii="Times New Roman" w:eastAsia="Arial Unicode MS" w:hAnsi="Times New Roman" w:cs="Times New Roman"/>
          <w:sz w:val="24"/>
          <w:szCs w:val="24"/>
          <w:lang w:eastAsia="bg-BG"/>
        </w:rPr>
      </w:pPr>
    </w:p>
    <w:p w:rsidR="005B66ED" w:rsidRDefault="005B66ED"/>
    <w:sectPr w:rsidR="005B66ED" w:rsidSect="004965C5">
      <w:footerReference w:type="default" r:id="rId46"/>
      <w:headerReference w:type="first" r:id="rId47"/>
      <w:footerReference w:type="first" r:id="rId48"/>
      <w:pgSz w:w="11905" w:h="16837"/>
      <w:pgMar w:top="851" w:right="706" w:bottom="1276" w:left="1560" w:header="397" w:footer="454" w:gutter="0"/>
      <w:cols w:space="708"/>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7B29" w:rsidRDefault="00177B29">
      <w:pPr>
        <w:spacing w:after="0" w:line="240" w:lineRule="auto"/>
      </w:pPr>
      <w:r>
        <w:separator/>
      </w:r>
    </w:p>
  </w:endnote>
  <w:endnote w:type="continuationSeparator" w:id="0">
    <w:p w:rsidR="00177B29" w:rsidRDefault="00177B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5C5" w:rsidRPr="00820D8D" w:rsidRDefault="004965C5" w:rsidP="004965C5">
    <w:pPr>
      <w:pStyle w:val="ad"/>
      <w:rPr>
        <w:rFonts w:ascii="Times New Roman" w:hAnsi="Times New Roman" w:cs="Times New Roman"/>
      </w:rPr>
    </w:pPr>
    <w:r>
      <w:rPr>
        <w:rFonts w:ascii="Times New Roman" w:hAnsi="Times New Roman" w:cs="Times New Roman"/>
        <w:color w:val="auto"/>
      </w:rPr>
      <w:t xml:space="preserve">                                                                                                                          </w:t>
    </w:r>
    <w:r w:rsidRPr="00820D8D">
      <w:rPr>
        <w:rFonts w:ascii="Times New Roman" w:hAnsi="Times New Roman" w:cs="Times New Roman"/>
      </w:rPr>
      <w:t xml:space="preserve">Страница </w:t>
    </w:r>
    <w:r w:rsidRPr="00820D8D">
      <w:rPr>
        <w:rFonts w:ascii="Times New Roman" w:hAnsi="Times New Roman" w:cs="Times New Roman"/>
        <w:b/>
        <w:bCs/>
      </w:rPr>
      <w:fldChar w:fldCharType="begin"/>
    </w:r>
    <w:r w:rsidRPr="00820D8D">
      <w:rPr>
        <w:rFonts w:ascii="Times New Roman" w:hAnsi="Times New Roman" w:cs="Times New Roman"/>
        <w:b/>
        <w:bCs/>
      </w:rPr>
      <w:instrText>PAGE</w:instrText>
    </w:r>
    <w:r w:rsidRPr="00820D8D">
      <w:rPr>
        <w:rFonts w:ascii="Times New Roman" w:hAnsi="Times New Roman" w:cs="Times New Roman"/>
        <w:b/>
        <w:bCs/>
      </w:rPr>
      <w:fldChar w:fldCharType="separate"/>
    </w:r>
    <w:r w:rsidR="00597182">
      <w:rPr>
        <w:rFonts w:ascii="Times New Roman" w:hAnsi="Times New Roman" w:cs="Times New Roman"/>
        <w:b/>
        <w:bCs/>
        <w:noProof/>
      </w:rPr>
      <w:t>59</w:t>
    </w:r>
    <w:r w:rsidRPr="00820D8D">
      <w:rPr>
        <w:rFonts w:ascii="Times New Roman" w:hAnsi="Times New Roman" w:cs="Times New Roman"/>
        <w:b/>
        <w:bCs/>
      </w:rPr>
      <w:fldChar w:fldCharType="end"/>
    </w:r>
    <w:r w:rsidRPr="00820D8D">
      <w:rPr>
        <w:rFonts w:ascii="Times New Roman" w:hAnsi="Times New Roman" w:cs="Times New Roman"/>
      </w:rPr>
      <w:t xml:space="preserve"> от </w:t>
    </w:r>
    <w:r w:rsidRPr="00820D8D">
      <w:rPr>
        <w:rFonts w:ascii="Times New Roman" w:hAnsi="Times New Roman" w:cs="Times New Roman"/>
        <w:b/>
        <w:bCs/>
      </w:rPr>
      <w:fldChar w:fldCharType="begin"/>
    </w:r>
    <w:r w:rsidRPr="00820D8D">
      <w:rPr>
        <w:rFonts w:ascii="Times New Roman" w:hAnsi="Times New Roman" w:cs="Times New Roman"/>
        <w:b/>
        <w:bCs/>
      </w:rPr>
      <w:instrText>NUMPAGES</w:instrText>
    </w:r>
    <w:r w:rsidRPr="00820D8D">
      <w:rPr>
        <w:rFonts w:ascii="Times New Roman" w:hAnsi="Times New Roman" w:cs="Times New Roman"/>
        <w:b/>
        <w:bCs/>
      </w:rPr>
      <w:fldChar w:fldCharType="separate"/>
    </w:r>
    <w:r w:rsidR="00597182">
      <w:rPr>
        <w:rFonts w:ascii="Times New Roman" w:hAnsi="Times New Roman" w:cs="Times New Roman"/>
        <w:b/>
        <w:bCs/>
        <w:noProof/>
      </w:rPr>
      <w:t>59</w:t>
    </w:r>
    <w:r w:rsidRPr="00820D8D">
      <w:rPr>
        <w:rFonts w:ascii="Times New Roman" w:hAnsi="Times New Roman" w:cs="Times New Roman"/>
        <w:b/>
        <w:bCs/>
      </w:rPr>
      <w:fldChar w:fldCharType="end"/>
    </w:r>
  </w:p>
  <w:p w:rsidR="004965C5" w:rsidRDefault="004965C5">
    <w:pP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5C5" w:rsidRDefault="004965C5">
    <w:pPr>
      <w:pStyle w:val="ad"/>
      <w:jc w:val="right"/>
    </w:pPr>
    <w:r>
      <w:rPr>
        <w:color w:val="auto"/>
      </w:rPr>
      <w:t xml:space="preserve">     </w:t>
    </w:r>
    <w:r>
      <w:rPr>
        <w:rFonts w:hint="eastAsia"/>
      </w:rPr>
      <w:t>Страница</w:t>
    </w:r>
    <w:r>
      <w:t xml:space="preserve"> </w:t>
    </w:r>
    <w:r>
      <w:rPr>
        <w:b/>
        <w:bCs/>
      </w:rPr>
      <w:fldChar w:fldCharType="begin"/>
    </w:r>
    <w:r>
      <w:rPr>
        <w:b/>
        <w:bCs/>
      </w:rPr>
      <w:instrText>PAGE</w:instrText>
    </w:r>
    <w:r>
      <w:rPr>
        <w:b/>
        <w:bCs/>
      </w:rPr>
      <w:fldChar w:fldCharType="separate"/>
    </w:r>
    <w:r w:rsidR="00597182">
      <w:rPr>
        <w:b/>
        <w:bCs/>
        <w:noProof/>
      </w:rPr>
      <w:t>1</w:t>
    </w:r>
    <w:r>
      <w:rPr>
        <w:b/>
        <w:bCs/>
      </w:rPr>
      <w:fldChar w:fldCharType="end"/>
    </w:r>
    <w:r>
      <w:t xml:space="preserve"> </w:t>
    </w:r>
    <w:r>
      <w:rPr>
        <w:rFonts w:hint="eastAsia"/>
      </w:rPr>
      <w:t>от</w:t>
    </w:r>
    <w:r>
      <w:t xml:space="preserve"> </w:t>
    </w:r>
    <w:r>
      <w:rPr>
        <w:b/>
        <w:bCs/>
      </w:rPr>
      <w:fldChar w:fldCharType="begin"/>
    </w:r>
    <w:r>
      <w:rPr>
        <w:b/>
        <w:bCs/>
      </w:rPr>
      <w:instrText>NUMPAGES</w:instrText>
    </w:r>
    <w:r>
      <w:rPr>
        <w:b/>
        <w:bCs/>
      </w:rPr>
      <w:fldChar w:fldCharType="separate"/>
    </w:r>
    <w:r w:rsidR="00597182">
      <w:rPr>
        <w:b/>
        <w:bCs/>
        <w:noProof/>
      </w:rPr>
      <w:t>1</w:t>
    </w:r>
    <w:r>
      <w:rPr>
        <w:b/>
        <w:bCs/>
      </w:rPr>
      <w:fldChar w:fldCharType="end"/>
    </w:r>
  </w:p>
  <w:p w:rsidR="004965C5" w:rsidRDefault="004965C5">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7B29" w:rsidRDefault="00177B29">
      <w:pPr>
        <w:spacing w:after="0" w:line="240" w:lineRule="auto"/>
      </w:pPr>
      <w:r>
        <w:separator/>
      </w:r>
    </w:p>
  </w:footnote>
  <w:footnote w:type="continuationSeparator" w:id="0">
    <w:p w:rsidR="00177B29" w:rsidRDefault="00177B2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65C5" w:rsidRDefault="004965C5" w:rsidP="004965C5">
    <w:pPr>
      <w:pStyle w:val="ab"/>
      <w:rPr>
        <w:rFonts w:ascii="Times New Roman" w:hAnsi="Times New Roman" w:cs="Times New Roman"/>
        <w:sz w:val="32"/>
        <w:szCs w:val="32"/>
      </w:rPr>
    </w:pPr>
    <w:r>
      <w:rPr>
        <w:noProof/>
      </w:rPr>
      <w:drawing>
        <wp:anchor distT="0" distB="0" distL="114300" distR="114300" simplePos="0" relativeHeight="251659264" behindDoc="1" locked="0" layoutInCell="1" allowOverlap="1">
          <wp:simplePos x="0" y="0"/>
          <wp:positionH relativeFrom="column">
            <wp:posOffset>-528955</wp:posOffset>
          </wp:positionH>
          <wp:positionV relativeFrom="paragraph">
            <wp:posOffset>6350</wp:posOffset>
          </wp:positionV>
          <wp:extent cx="747395" cy="1049655"/>
          <wp:effectExtent l="0" t="0" r="0" b="0"/>
          <wp:wrapTight wrapText="bothSides">
            <wp:wrapPolygon edited="0">
              <wp:start x="0" y="0"/>
              <wp:lineTo x="0" y="21169"/>
              <wp:lineTo x="20921" y="21169"/>
              <wp:lineTo x="20921" y="0"/>
              <wp:lineTo x="0" y="0"/>
            </wp:wrapPolygon>
          </wp:wrapTight>
          <wp:docPr id="34"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7395" cy="1049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65C5" w:rsidRPr="001B74FE" w:rsidRDefault="004965C5" w:rsidP="004965C5">
    <w:pPr>
      <w:pStyle w:val="ab"/>
      <w:jc w:val="center"/>
      <w:rPr>
        <w:rFonts w:ascii="Times New Roman" w:hAnsi="Times New Roman" w:cs="Times New Roman"/>
        <w:b/>
        <w:sz w:val="28"/>
        <w:szCs w:val="28"/>
      </w:rPr>
    </w:pPr>
    <w:r>
      <w:rPr>
        <w:rFonts w:ascii="Times New Roman" w:hAnsi="Times New Roman" w:cs="Times New Roman"/>
        <w:b/>
        <w:sz w:val="28"/>
        <w:szCs w:val="28"/>
      </w:rPr>
      <w:t xml:space="preserve">О Б Щ И Н А </w:t>
    </w:r>
    <w:r w:rsidRPr="001B74FE">
      <w:rPr>
        <w:rFonts w:ascii="Times New Roman" w:hAnsi="Times New Roman" w:cs="Times New Roman"/>
        <w:b/>
        <w:sz w:val="28"/>
        <w:szCs w:val="28"/>
      </w:rPr>
      <w:t xml:space="preserve"> В</w:t>
    </w:r>
    <w:r>
      <w:rPr>
        <w:rFonts w:ascii="Times New Roman" w:hAnsi="Times New Roman" w:cs="Times New Roman"/>
        <w:b/>
        <w:sz w:val="28"/>
        <w:szCs w:val="28"/>
      </w:rPr>
      <w:t xml:space="preserve"> </w:t>
    </w:r>
    <w:r w:rsidRPr="001B74FE">
      <w:rPr>
        <w:rFonts w:ascii="Times New Roman" w:hAnsi="Times New Roman" w:cs="Times New Roman"/>
        <w:b/>
        <w:sz w:val="28"/>
        <w:szCs w:val="28"/>
      </w:rPr>
      <w:t>Е</w:t>
    </w:r>
    <w:r>
      <w:rPr>
        <w:rFonts w:ascii="Times New Roman" w:hAnsi="Times New Roman" w:cs="Times New Roman"/>
        <w:b/>
        <w:sz w:val="28"/>
        <w:szCs w:val="28"/>
      </w:rPr>
      <w:t xml:space="preserve"> </w:t>
    </w:r>
    <w:r w:rsidRPr="001B74FE">
      <w:rPr>
        <w:rFonts w:ascii="Times New Roman" w:hAnsi="Times New Roman" w:cs="Times New Roman"/>
        <w:b/>
        <w:sz w:val="28"/>
        <w:szCs w:val="28"/>
      </w:rPr>
      <w:t>Л</w:t>
    </w:r>
    <w:r>
      <w:rPr>
        <w:rFonts w:ascii="Times New Roman" w:hAnsi="Times New Roman" w:cs="Times New Roman"/>
        <w:b/>
        <w:sz w:val="28"/>
        <w:szCs w:val="28"/>
      </w:rPr>
      <w:t xml:space="preserve"> </w:t>
    </w:r>
    <w:r w:rsidRPr="001B74FE">
      <w:rPr>
        <w:rFonts w:ascii="Times New Roman" w:hAnsi="Times New Roman" w:cs="Times New Roman"/>
        <w:b/>
        <w:sz w:val="28"/>
        <w:szCs w:val="28"/>
      </w:rPr>
      <w:t>И</w:t>
    </w:r>
    <w:r>
      <w:rPr>
        <w:rFonts w:ascii="Times New Roman" w:hAnsi="Times New Roman" w:cs="Times New Roman"/>
        <w:b/>
        <w:sz w:val="28"/>
        <w:szCs w:val="28"/>
      </w:rPr>
      <w:t xml:space="preserve"> </w:t>
    </w:r>
    <w:r w:rsidRPr="001B74FE">
      <w:rPr>
        <w:rFonts w:ascii="Times New Roman" w:hAnsi="Times New Roman" w:cs="Times New Roman"/>
        <w:b/>
        <w:sz w:val="28"/>
        <w:szCs w:val="28"/>
      </w:rPr>
      <w:t>К</w:t>
    </w:r>
    <w:r>
      <w:rPr>
        <w:rFonts w:ascii="Times New Roman" w:hAnsi="Times New Roman" w:cs="Times New Roman"/>
        <w:b/>
        <w:sz w:val="28"/>
        <w:szCs w:val="28"/>
      </w:rPr>
      <w:t xml:space="preserve"> О  Т Ъ Р Н О В О</w:t>
    </w:r>
  </w:p>
  <w:p w:rsidR="004965C5" w:rsidRDefault="004965C5" w:rsidP="004965C5">
    <w:pPr>
      <w:jc w:val="center"/>
      <w:rPr>
        <w:rFonts w:ascii="Times New Roman" w:hAnsi="Times New Roman" w:cs="Times New Roman"/>
        <w:i/>
      </w:rPr>
    </w:pPr>
    <w:r w:rsidRPr="00426050">
      <w:rPr>
        <w:rFonts w:ascii="Times New Roman" w:hAnsi="Times New Roman" w:cs="Times New Roman"/>
        <w:i/>
      </w:rPr>
      <w:t>площад "Майка България" 2</w:t>
    </w:r>
    <w:r>
      <w:rPr>
        <w:rFonts w:ascii="Times New Roman" w:hAnsi="Times New Roman" w:cs="Times New Roman"/>
        <w:i/>
      </w:rPr>
      <w:t>, гр. Велико Търново</w:t>
    </w:r>
  </w:p>
  <w:p w:rsidR="004965C5" w:rsidRPr="00426050" w:rsidRDefault="004965C5" w:rsidP="004965C5">
    <w:pPr>
      <w:jc w:val="center"/>
      <w:rPr>
        <w:rFonts w:ascii="Times New Roman" w:hAnsi="Times New Roman" w:cs="Times New Roman"/>
        <w:i/>
      </w:rPr>
    </w:pPr>
    <w:r w:rsidRPr="00426050">
      <w:rPr>
        <w:rFonts w:ascii="Times New Roman" w:hAnsi="Times New Roman" w:cs="Times New Roman"/>
        <w:i/>
      </w:rPr>
      <w:t>е-mail: mayorvt@vt.bia-bg.com</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A2C5F"/>
    <w:multiLevelType w:val="hybridMultilevel"/>
    <w:tmpl w:val="9EB05588"/>
    <w:lvl w:ilvl="0" w:tplc="A2AC22FC">
      <w:start w:val="5"/>
      <w:numFmt w:val="decimal"/>
      <w:lvlText w:val="%1."/>
      <w:lvlJc w:val="left"/>
      <w:pPr>
        <w:ind w:left="1080" w:hanging="360"/>
      </w:pPr>
      <w:rPr>
        <w:rFonts w:cs="Times New Roman" w:hint="default"/>
      </w:rPr>
    </w:lvl>
    <w:lvl w:ilvl="1" w:tplc="04020019">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1">
    <w:nsid w:val="0DB8788A"/>
    <w:multiLevelType w:val="multilevel"/>
    <w:tmpl w:val="7410EB5E"/>
    <w:lvl w:ilvl="0">
      <w:start w:val="1"/>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b/>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2">
    <w:nsid w:val="129F0C54"/>
    <w:multiLevelType w:val="hybridMultilevel"/>
    <w:tmpl w:val="563EF26E"/>
    <w:lvl w:ilvl="0" w:tplc="04020001">
      <w:start w:val="1"/>
      <w:numFmt w:val="bullet"/>
      <w:lvlText w:val=""/>
      <w:lvlJc w:val="left"/>
      <w:pPr>
        <w:ind w:left="1068" w:hanging="360"/>
      </w:pPr>
      <w:rPr>
        <w:rFonts w:ascii="Symbol" w:hAnsi="Symbol" w:hint="default"/>
      </w:rPr>
    </w:lvl>
    <w:lvl w:ilvl="1" w:tplc="04020003">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3">
    <w:nsid w:val="18B46068"/>
    <w:multiLevelType w:val="hybridMultilevel"/>
    <w:tmpl w:val="1DE2C9D0"/>
    <w:lvl w:ilvl="0" w:tplc="A95E0BB4">
      <w:start w:val="1"/>
      <w:numFmt w:val="decimal"/>
      <w:lvlText w:val="%1."/>
      <w:lvlJc w:val="left"/>
      <w:pPr>
        <w:ind w:left="1068" w:hanging="360"/>
      </w:pPr>
      <w:rPr>
        <w:rFonts w:eastAsia="Times New Roman" w:cs="Times New Roman" w:hint="default"/>
        <w:b/>
      </w:rPr>
    </w:lvl>
    <w:lvl w:ilvl="1" w:tplc="04020019">
      <w:start w:val="1"/>
      <w:numFmt w:val="lowerLetter"/>
      <w:lvlText w:val="%2."/>
      <w:lvlJc w:val="left"/>
      <w:pPr>
        <w:ind w:left="1788" w:hanging="360"/>
      </w:pPr>
      <w:rPr>
        <w:rFonts w:cs="Times New Roman"/>
      </w:rPr>
    </w:lvl>
    <w:lvl w:ilvl="2" w:tplc="0402001B" w:tentative="1">
      <w:start w:val="1"/>
      <w:numFmt w:val="lowerRoman"/>
      <w:lvlText w:val="%3."/>
      <w:lvlJc w:val="right"/>
      <w:pPr>
        <w:ind w:left="2508" w:hanging="180"/>
      </w:pPr>
      <w:rPr>
        <w:rFonts w:cs="Times New Roman"/>
      </w:rPr>
    </w:lvl>
    <w:lvl w:ilvl="3" w:tplc="0402000F" w:tentative="1">
      <w:start w:val="1"/>
      <w:numFmt w:val="decimal"/>
      <w:lvlText w:val="%4."/>
      <w:lvlJc w:val="left"/>
      <w:pPr>
        <w:ind w:left="3228" w:hanging="360"/>
      </w:pPr>
      <w:rPr>
        <w:rFonts w:cs="Times New Roman"/>
      </w:rPr>
    </w:lvl>
    <w:lvl w:ilvl="4" w:tplc="04020019" w:tentative="1">
      <w:start w:val="1"/>
      <w:numFmt w:val="lowerLetter"/>
      <w:lvlText w:val="%5."/>
      <w:lvlJc w:val="left"/>
      <w:pPr>
        <w:ind w:left="3948" w:hanging="360"/>
      </w:pPr>
      <w:rPr>
        <w:rFonts w:cs="Times New Roman"/>
      </w:rPr>
    </w:lvl>
    <w:lvl w:ilvl="5" w:tplc="0402001B" w:tentative="1">
      <w:start w:val="1"/>
      <w:numFmt w:val="lowerRoman"/>
      <w:lvlText w:val="%6."/>
      <w:lvlJc w:val="right"/>
      <w:pPr>
        <w:ind w:left="4668" w:hanging="180"/>
      </w:pPr>
      <w:rPr>
        <w:rFonts w:cs="Times New Roman"/>
      </w:rPr>
    </w:lvl>
    <w:lvl w:ilvl="6" w:tplc="0402000F" w:tentative="1">
      <w:start w:val="1"/>
      <w:numFmt w:val="decimal"/>
      <w:lvlText w:val="%7."/>
      <w:lvlJc w:val="left"/>
      <w:pPr>
        <w:ind w:left="5388" w:hanging="360"/>
      </w:pPr>
      <w:rPr>
        <w:rFonts w:cs="Times New Roman"/>
      </w:rPr>
    </w:lvl>
    <w:lvl w:ilvl="7" w:tplc="04020019" w:tentative="1">
      <w:start w:val="1"/>
      <w:numFmt w:val="lowerLetter"/>
      <w:lvlText w:val="%8."/>
      <w:lvlJc w:val="left"/>
      <w:pPr>
        <w:ind w:left="6108" w:hanging="360"/>
      </w:pPr>
      <w:rPr>
        <w:rFonts w:cs="Times New Roman"/>
      </w:rPr>
    </w:lvl>
    <w:lvl w:ilvl="8" w:tplc="0402001B" w:tentative="1">
      <w:start w:val="1"/>
      <w:numFmt w:val="lowerRoman"/>
      <w:lvlText w:val="%9."/>
      <w:lvlJc w:val="right"/>
      <w:pPr>
        <w:ind w:left="6828" w:hanging="180"/>
      </w:pPr>
      <w:rPr>
        <w:rFonts w:cs="Times New Roman"/>
      </w:rPr>
    </w:lvl>
  </w:abstractNum>
  <w:abstractNum w:abstractNumId="4">
    <w:nsid w:val="1B85053C"/>
    <w:multiLevelType w:val="hybridMultilevel"/>
    <w:tmpl w:val="065070A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
    <w:nsid w:val="22042205"/>
    <w:multiLevelType w:val="hybridMultilevel"/>
    <w:tmpl w:val="7FA211A8"/>
    <w:lvl w:ilvl="0" w:tplc="04020001">
      <w:start w:val="1"/>
      <w:numFmt w:val="bullet"/>
      <w:lvlText w:val=""/>
      <w:lvlJc w:val="left"/>
      <w:pPr>
        <w:ind w:left="1200" w:hanging="360"/>
      </w:pPr>
      <w:rPr>
        <w:rFonts w:ascii="Symbol" w:hAnsi="Symbol" w:hint="default"/>
      </w:rPr>
    </w:lvl>
    <w:lvl w:ilvl="1" w:tplc="04020003" w:tentative="1">
      <w:start w:val="1"/>
      <w:numFmt w:val="bullet"/>
      <w:lvlText w:val="o"/>
      <w:lvlJc w:val="left"/>
      <w:pPr>
        <w:ind w:left="1920" w:hanging="360"/>
      </w:pPr>
      <w:rPr>
        <w:rFonts w:ascii="Courier New" w:hAnsi="Courier New" w:hint="default"/>
      </w:rPr>
    </w:lvl>
    <w:lvl w:ilvl="2" w:tplc="04020005" w:tentative="1">
      <w:start w:val="1"/>
      <w:numFmt w:val="bullet"/>
      <w:lvlText w:val=""/>
      <w:lvlJc w:val="left"/>
      <w:pPr>
        <w:ind w:left="2640" w:hanging="360"/>
      </w:pPr>
      <w:rPr>
        <w:rFonts w:ascii="Wingdings" w:hAnsi="Wingdings" w:hint="default"/>
      </w:rPr>
    </w:lvl>
    <w:lvl w:ilvl="3" w:tplc="04020001" w:tentative="1">
      <w:start w:val="1"/>
      <w:numFmt w:val="bullet"/>
      <w:lvlText w:val=""/>
      <w:lvlJc w:val="left"/>
      <w:pPr>
        <w:ind w:left="3360" w:hanging="360"/>
      </w:pPr>
      <w:rPr>
        <w:rFonts w:ascii="Symbol" w:hAnsi="Symbol" w:hint="default"/>
      </w:rPr>
    </w:lvl>
    <w:lvl w:ilvl="4" w:tplc="04020003" w:tentative="1">
      <w:start w:val="1"/>
      <w:numFmt w:val="bullet"/>
      <w:lvlText w:val="o"/>
      <w:lvlJc w:val="left"/>
      <w:pPr>
        <w:ind w:left="4080" w:hanging="360"/>
      </w:pPr>
      <w:rPr>
        <w:rFonts w:ascii="Courier New" w:hAnsi="Courier New" w:hint="default"/>
      </w:rPr>
    </w:lvl>
    <w:lvl w:ilvl="5" w:tplc="04020005" w:tentative="1">
      <w:start w:val="1"/>
      <w:numFmt w:val="bullet"/>
      <w:lvlText w:val=""/>
      <w:lvlJc w:val="left"/>
      <w:pPr>
        <w:ind w:left="4800" w:hanging="360"/>
      </w:pPr>
      <w:rPr>
        <w:rFonts w:ascii="Wingdings" w:hAnsi="Wingdings" w:hint="default"/>
      </w:rPr>
    </w:lvl>
    <w:lvl w:ilvl="6" w:tplc="04020001" w:tentative="1">
      <w:start w:val="1"/>
      <w:numFmt w:val="bullet"/>
      <w:lvlText w:val=""/>
      <w:lvlJc w:val="left"/>
      <w:pPr>
        <w:ind w:left="5520" w:hanging="360"/>
      </w:pPr>
      <w:rPr>
        <w:rFonts w:ascii="Symbol" w:hAnsi="Symbol" w:hint="default"/>
      </w:rPr>
    </w:lvl>
    <w:lvl w:ilvl="7" w:tplc="04020003" w:tentative="1">
      <w:start w:val="1"/>
      <w:numFmt w:val="bullet"/>
      <w:lvlText w:val="o"/>
      <w:lvlJc w:val="left"/>
      <w:pPr>
        <w:ind w:left="6240" w:hanging="360"/>
      </w:pPr>
      <w:rPr>
        <w:rFonts w:ascii="Courier New" w:hAnsi="Courier New" w:hint="default"/>
      </w:rPr>
    </w:lvl>
    <w:lvl w:ilvl="8" w:tplc="04020005" w:tentative="1">
      <w:start w:val="1"/>
      <w:numFmt w:val="bullet"/>
      <w:lvlText w:val=""/>
      <w:lvlJc w:val="left"/>
      <w:pPr>
        <w:ind w:left="6960" w:hanging="360"/>
      </w:pPr>
      <w:rPr>
        <w:rFonts w:ascii="Wingdings" w:hAnsi="Wingdings" w:hint="default"/>
      </w:rPr>
    </w:lvl>
  </w:abstractNum>
  <w:abstractNum w:abstractNumId="6">
    <w:nsid w:val="226C300A"/>
    <w:multiLevelType w:val="hybridMultilevel"/>
    <w:tmpl w:val="33D25B92"/>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7">
    <w:nsid w:val="267513AB"/>
    <w:multiLevelType w:val="multilevel"/>
    <w:tmpl w:val="0CE4DCEA"/>
    <w:lvl w:ilvl="0">
      <w:start w:val="3"/>
      <w:numFmt w:val="decimal"/>
      <w:lvlText w:val="%1."/>
      <w:lvlJc w:val="left"/>
      <w:pPr>
        <w:ind w:left="360" w:hanging="360"/>
      </w:pPr>
      <w:rPr>
        <w:rFonts w:cs="Times New Roman" w:hint="default"/>
        <w:b/>
      </w:rPr>
    </w:lvl>
    <w:lvl w:ilvl="1">
      <w:start w:val="2"/>
      <w:numFmt w:val="decimal"/>
      <w:lvlText w:val="%1.%2."/>
      <w:lvlJc w:val="left"/>
      <w:pPr>
        <w:ind w:left="1185" w:hanging="360"/>
      </w:pPr>
      <w:rPr>
        <w:rFonts w:cs="Times New Roman" w:hint="default"/>
      </w:rPr>
    </w:lvl>
    <w:lvl w:ilvl="2">
      <w:start w:val="1"/>
      <w:numFmt w:val="decimal"/>
      <w:lvlText w:val="%1.%2.%3."/>
      <w:lvlJc w:val="left"/>
      <w:pPr>
        <w:ind w:left="2370" w:hanging="720"/>
      </w:pPr>
      <w:rPr>
        <w:rFonts w:cs="Times New Roman" w:hint="default"/>
      </w:rPr>
    </w:lvl>
    <w:lvl w:ilvl="3">
      <w:start w:val="1"/>
      <w:numFmt w:val="decimal"/>
      <w:lvlText w:val="%1.%2.%3.%4."/>
      <w:lvlJc w:val="left"/>
      <w:pPr>
        <w:ind w:left="3195" w:hanging="720"/>
      </w:pPr>
      <w:rPr>
        <w:rFonts w:cs="Times New Roman" w:hint="default"/>
      </w:rPr>
    </w:lvl>
    <w:lvl w:ilvl="4">
      <w:start w:val="1"/>
      <w:numFmt w:val="decimal"/>
      <w:lvlText w:val="%1.%2.%3.%4.%5."/>
      <w:lvlJc w:val="left"/>
      <w:pPr>
        <w:ind w:left="4380" w:hanging="1080"/>
      </w:pPr>
      <w:rPr>
        <w:rFonts w:cs="Times New Roman" w:hint="default"/>
      </w:rPr>
    </w:lvl>
    <w:lvl w:ilvl="5">
      <w:start w:val="1"/>
      <w:numFmt w:val="decimal"/>
      <w:lvlText w:val="%1.%2.%3.%4.%5.%6."/>
      <w:lvlJc w:val="left"/>
      <w:pPr>
        <w:ind w:left="5205" w:hanging="1080"/>
      </w:pPr>
      <w:rPr>
        <w:rFonts w:cs="Times New Roman" w:hint="default"/>
      </w:rPr>
    </w:lvl>
    <w:lvl w:ilvl="6">
      <w:start w:val="1"/>
      <w:numFmt w:val="decimal"/>
      <w:lvlText w:val="%1.%2.%3.%4.%5.%6.%7."/>
      <w:lvlJc w:val="left"/>
      <w:pPr>
        <w:ind w:left="6390" w:hanging="1440"/>
      </w:pPr>
      <w:rPr>
        <w:rFonts w:cs="Times New Roman" w:hint="default"/>
      </w:rPr>
    </w:lvl>
    <w:lvl w:ilvl="7">
      <w:start w:val="1"/>
      <w:numFmt w:val="decimal"/>
      <w:lvlText w:val="%1.%2.%3.%4.%5.%6.%7.%8."/>
      <w:lvlJc w:val="left"/>
      <w:pPr>
        <w:ind w:left="7215" w:hanging="1440"/>
      </w:pPr>
      <w:rPr>
        <w:rFonts w:cs="Times New Roman" w:hint="default"/>
      </w:rPr>
    </w:lvl>
    <w:lvl w:ilvl="8">
      <w:start w:val="1"/>
      <w:numFmt w:val="decimal"/>
      <w:lvlText w:val="%1.%2.%3.%4.%5.%6.%7.%8.%9."/>
      <w:lvlJc w:val="left"/>
      <w:pPr>
        <w:ind w:left="8400" w:hanging="1800"/>
      </w:pPr>
      <w:rPr>
        <w:rFonts w:cs="Times New Roman" w:hint="default"/>
      </w:rPr>
    </w:lvl>
  </w:abstractNum>
  <w:abstractNum w:abstractNumId="8">
    <w:nsid w:val="2EC45C78"/>
    <w:multiLevelType w:val="hybridMultilevel"/>
    <w:tmpl w:val="AD48388C"/>
    <w:lvl w:ilvl="0" w:tplc="04020001">
      <w:start w:val="1"/>
      <w:numFmt w:val="bullet"/>
      <w:lvlText w:val=""/>
      <w:lvlJc w:val="left"/>
      <w:pPr>
        <w:ind w:left="927" w:hanging="360"/>
      </w:pPr>
      <w:rPr>
        <w:rFonts w:ascii="Symbol" w:hAnsi="Symbol" w:hint="default"/>
      </w:rPr>
    </w:lvl>
    <w:lvl w:ilvl="1" w:tplc="04020003" w:tentative="1">
      <w:start w:val="1"/>
      <w:numFmt w:val="bullet"/>
      <w:lvlText w:val="o"/>
      <w:lvlJc w:val="left"/>
      <w:pPr>
        <w:ind w:left="1647" w:hanging="360"/>
      </w:pPr>
      <w:rPr>
        <w:rFonts w:ascii="Courier New" w:hAnsi="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9">
    <w:nsid w:val="3794740A"/>
    <w:multiLevelType w:val="hybridMultilevel"/>
    <w:tmpl w:val="D5B067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37F74C6E"/>
    <w:multiLevelType w:val="hybridMultilevel"/>
    <w:tmpl w:val="D03ACB0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1">
    <w:nsid w:val="39C33704"/>
    <w:multiLevelType w:val="hybridMultilevel"/>
    <w:tmpl w:val="D44E5CE6"/>
    <w:lvl w:ilvl="0" w:tplc="04020003">
      <w:start w:val="1"/>
      <w:numFmt w:val="bullet"/>
      <w:lvlText w:val="o"/>
      <w:lvlJc w:val="left"/>
      <w:pPr>
        <w:ind w:left="1440" w:hanging="360"/>
      </w:pPr>
      <w:rPr>
        <w:rFonts w:ascii="Courier New" w:hAnsi="Courier New"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2">
    <w:nsid w:val="39F405BB"/>
    <w:multiLevelType w:val="hybridMultilevel"/>
    <w:tmpl w:val="FBCA0F5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3">
    <w:nsid w:val="3A7A2AD6"/>
    <w:multiLevelType w:val="hybridMultilevel"/>
    <w:tmpl w:val="AEA68514"/>
    <w:lvl w:ilvl="0" w:tplc="AC6EA864">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14">
    <w:nsid w:val="3ADE0E5C"/>
    <w:multiLevelType w:val="hybridMultilevel"/>
    <w:tmpl w:val="2480BED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5">
    <w:nsid w:val="409734A6"/>
    <w:multiLevelType w:val="hybridMultilevel"/>
    <w:tmpl w:val="23168966"/>
    <w:lvl w:ilvl="0" w:tplc="04020003">
      <w:start w:val="1"/>
      <w:numFmt w:val="bullet"/>
      <w:lvlText w:val="o"/>
      <w:lvlJc w:val="left"/>
      <w:pPr>
        <w:tabs>
          <w:tab w:val="num" w:pos="1440"/>
        </w:tabs>
        <w:ind w:left="1440" w:hanging="360"/>
      </w:pPr>
      <w:rPr>
        <w:rFonts w:ascii="Courier New" w:hAnsi="Courier New" w:hint="default"/>
      </w:rPr>
    </w:lvl>
    <w:lvl w:ilvl="1" w:tplc="04020003">
      <w:start w:val="1"/>
      <w:numFmt w:val="bullet"/>
      <w:lvlText w:val="o"/>
      <w:lvlJc w:val="left"/>
      <w:pPr>
        <w:tabs>
          <w:tab w:val="num" w:pos="2280"/>
        </w:tabs>
        <w:ind w:left="2280" w:hanging="360"/>
      </w:pPr>
      <w:rPr>
        <w:rFonts w:ascii="Courier New" w:hAnsi="Courier New" w:hint="default"/>
      </w:rPr>
    </w:lvl>
    <w:lvl w:ilvl="2" w:tplc="04020005" w:tentative="1">
      <w:start w:val="1"/>
      <w:numFmt w:val="bullet"/>
      <w:lvlText w:val=""/>
      <w:lvlJc w:val="left"/>
      <w:pPr>
        <w:tabs>
          <w:tab w:val="num" w:pos="3000"/>
        </w:tabs>
        <w:ind w:left="3000" w:hanging="360"/>
      </w:pPr>
      <w:rPr>
        <w:rFonts w:ascii="Wingdings" w:hAnsi="Wingdings" w:hint="default"/>
      </w:rPr>
    </w:lvl>
    <w:lvl w:ilvl="3" w:tplc="04020001" w:tentative="1">
      <w:start w:val="1"/>
      <w:numFmt w:val="bullet"/>
      <w:lvlText w:val=""/>
      <w:lvlJc w:val="left"/>
      <w:pPr>
        <w:tabs>
          <w:tab w:val="num" w:pos="3720"/>
        </w:tabs>
        <w:ind w:left="3720" w:hanging="360"/>
      </w:pPr>
      <w:rPr>
        <w:rFonts w:ascii="Symbol" w:hAnsi="Symbol" w:hint="default"/>
      </w:rPr>
    </w:lvl>
    <w:lvl w:ilvl="4" w:tplc="04020003" w:tentative="1">
      <w:start w:val="1"/>
      <w:numFmt w:val="bullet"/>
      <w:lvlText w:val="o"/>
      <w:lvlJc w:val="left"/>
      <w:pPr>
        <w:tabs>
          <w:tab w:val="num" w:pos="4440"/>
        </w:tabs>
        <w:ind w:left="4440" w:hanging="360"/>
      </w:pPr>
      <w:rPr>
        <w:rFonts w:ascii="Courier New" w:hAnsi="Courier New" w:hint="default"/>
      </w:rPr>
    </w:lvl>
    <w:lvl w:ilvl="5" w:tplc="04020005" w:tentative="1">
      <w:start w:val="1"/>
      <w:numFmt w:val="bullet"/>
      <w:lvlText w:val=""/>
      <w:lvlJc w:val="left"/>
      <w:pPr>
        <w:tabs>
          <w:tab w:val="num" w:pos="5160"/>
        </w:tabs>
        <w:ind w:left="5160" w:hanging="360"/>
      </w:pPr>
      <w:rPr>
        <w:rFonts w:ascii="Wingdings" w:hAnsi="Wingdings" w:hint="default"/>
      </w:rPr>
    </w:lvl>
    <w:lvl w:ilvl="6" w:tplc="04020001" w:tentative="1">
      <w:start w:val="1"/>
      <w:numFmt w:val="bullet"/>
      <w:lvlText w:val=""/>
      <w:lvlJc w:val="left"/>
      <w:pPr>
        <w:tabs>
          <w:tab w:val="num" w:pos="5880"/>
        </w:tabs>
        <w:ind w:left="5880" w:hanging="360"/>
      </w:pPr>
      <w:rPr>
        <w:rFonts w:ascii="Symbol" w:hAnsi="Symbol" w:hint="default"/>
      </w:rPr>
    </w:lvl>
    <w:lvl w:ilvl="7" w:tplc="04020003" w:tentative="1">
      <w:start w:val="1"/>
      <w:numFmt w:val="bullet"/>
      <w:lvlText w:val="o"/>
      <w:lvlJc w:val="left"/>
      <w:pPr>
        <w:tabs>
          <w:tab w:val="num" w:pos="6600"/>
        </w:tabs>
        <w:ind w:left="6600" w:hanging="360"/>
      </w:pPr>
      <w:rPr>
        <w:rFonts w:ascii="Courier New" w:hAnsi="Courier New" w:hint="default"/>
      </w:rPr>
    </w:lvl>
    <w:lvl w:ilvl="8" w:tplc="04020005" w:tentative="1">
      <w:start w:val="1"/>
      <w:numFmt w:val="bullet"/>
      <w:lvlText w:val=""/>
      <w:lvlJc w:val="left"/>
      <w:pPr>
        <w:tabs>
          <w:tab w:val="num" w:pos="7320"/>
        </w:tabs>
        <w:ind w:left="7320" w:hanging="360"/>
      </w:pPr>
      <w:rPr>
        <w:rFonts w:ascii="Wingdings" w:hAnsi="Wingdings" w:hint="default"/>
      </w:rPr>
    </w:lvl>
  </w:abstractNum>
  <w:abstractNum w:abstractNumId="16">
    <w:nsid w:val="420169F2"/>
    <w:multiLevelType w:val="hybridMultilevel"/>
    <w:tmpl w:val="659EFA12"/>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7">
    <w:nsid w:val="420B5B85"/>
    <w:multiLevelType w:val="hybridMultilevel"/>
    <w:tmpl w:val="A17C81DE"/>
    <w:lvl w:ilvl="0" w:tplc="04020001">
      <w:start w:val="1"/>
      <w:numFmt w:val="bullet"/>
      <w:lvlText w:val=""/>
      <w:lvlJc w:val="left"/>
      <w:pPr>
        <w:ind w:left="1185" w:hanging="360"/>
      </w:pPr>
      <w:rPr>
        <w:rFonts w:ascii="Symbol" w:hAnsi="Symbol" w:hint="default"/>
      </w:rPr>
    </w:lvl>
    <w:lvl w:ilvl="1" w:tplc="04020003" w:tentative="1">
      <w:start w:val="1"/>
      <w:numFmt w:val="bullet"/>
      <w:lvlText w:val="o"/>
      <w:lvlJc w:val="left"/>
      <w:pPr>
        <w:ind w:left="1905" w:hanging="360"/>
      </w:pPr>
      <w:rPr>
        <w:rFonts w:ascii="Courier New" w:hAnsi="Courier New" w:hint="default"/>
      </w:rPr>
    </w:lvl>
    <w:lvl w:ilvl="2" w:tplc="04020005" w:tentative="1">
      <w:start w:val="1"/>
      <w:numFmt w:val="bullet"/>
      <w:lvlText w:val=""/>
      <w:lvlJc w:val="left"/>
      <w:pPr>
        <w:ind w:left="2625" w:hanging="360"/>
      </w:pPr>
      <w:rPr>
        <w:rFonts w:ascii="Wingdings" w:hAnsi="Wingdings" w:hint="default"/>
      </w:rPr>
    </w:lvl>
    <w:lvl w:ilvl="3" w:tplc="04020001" w:tentative="1">
      <w:start w:val="1"/>
      <w:numFmt w:val="bullet"/>
      <w:lvlText w:val=""/>
      <w:lvlJc w:val="left"/>
      <w:pPr>
        <w:ind w:left="3345" w:hanging="360"/>
      </w:pPr>
      <w:rPr>
        <w:rFonts w:ascii="Symbol" w:hAnsi="Symbol" w:hint="default"/>
      </w:rPr>
    </w:lvl>
    <w:lvl w:ilvl="4" w:tplc="04020003" w:tentative="1">
      <w:start w:val="1"/>
      <w:numFmt w:val="bullet"/>
      <w:lvlText w:val="o"/>
      <w:lvlJc w:val="left"/>
      <w:pPr>
        <w:ind w:left="4065" w:hanging="360"/>
      </w:pPr>
      <w:rPr>
        <w:rFonts w:ascii="Courier New" w:hAnsi="Courier New" w:hint="default"/>
      </w:rPr>
    </w:lvl>
    <w:lvl w:ilvl="5" w:tplc="04020005" w:tentative="1">
      <w:start w:val="1"/>
      <w:numFmt w:val="bullet"/>
      <w:lvlText w:val=""/>
      <w:lvlJc w:val="left"/>
      <w:pPr>
        <w:ind w:left="4785" w:hanging="360"/>
      </w:pPr>
      <w:rPr>
        <w:rFonts w:ascii="Wingdings" w:hAnsi="Wingdings" w:hint="default"/>
      </w:rPr>
    </w:lvl>
    <w:lvl w:ilvl="6" w:tplc="04020001" w:tentative="1">
      <w:start w:val="1"/>
      <w:numFmt w:val="bullet"/>
      <w:lvlText w:val=""/>
      <w:lvlJc w:val="left"/>
      <w:pPr>
        <w:ind w:left="5505" w:hanging="360"/>
      </w:pPr>
      <w:rPr>
        <w:rFonts w:ascii="Symbol" w:hAnsi="Symbol" w:hint="default"/>
      </w:rPr>
    </w:lvl>
    <w:lvl w:ilvl="7" w:tplc="04020003" w:tentative="1">
      <w:start w:val="1"/>
      <w:numFmt w:val="bullet"/>
      <w:lvlText w:val="o"/>
      <w:lvlJc w:val="left"/>
      <w:pPr>
        <w:ind w:left="6225" w:hanging="360"/>
      </w:pPr>
      <w:rPr>
        <w:rFonts w:ascii="Courier New" w:hAnsi="Courier New" w:hint="default"/>
      </w:rPr>
    </w:lvl>
    <w:lvl w:ilvl="8" w:tplc="04020005" w:tentative="1">
      <w:start w:val="1"/>
      <w:numFmt w:val="bullet"/>
      <w:lvlText w:val=""/>
      <w:lvlJc w:val="left"/>
      <w:pPr>
        <w:ind w:left="6945" w:hanging="360"/>
      </w:pPr>
      <w:rPr>
        <w:rFonts w:ascii="Wingdings" w:hAnsi="Wingdings" w:hint="default"/>
      </w:rPr>
    </w:lvl>
  </w:abstractNum>
  <w:abstractNum w:abstractNumId="18">
    <w:nsid w:val="4B0E2E17"/>
    <w:multiLevelType w:val="hybridMultilevel"/>
    <w:tmpl w:val="B28E807C"/>
    <w:lvl w:ilvl="0" w:tplc="04020001">
      <w:start w:val="1"/>
      <w:numFmt w:val="bullet"/>
      <w:lvlText w:val=""/>
      <w:lvlJc w:val="left"/>
      <w:pPr>
        <w:ind w:left="1185" w:hanging="360"/>
      </w:pPr>
      <w:rPr>
        <w:rFonts w:ascii="Symbol" w:hAnsi="Symbol" w:hint="default"/>
      </w:rPr>
    </w:lvl>
    <w:lvl w:ilvl="1" w:tplc="59CEBB96">
      <w:numFmt w:val="bullet"/>
      <w:lvlText w:val="•"/>
      <w:lvlJc w:val="left"/>
      <w:pPr>
        <w:ind w:left="2325" w:hanging="780"/>
      </w:pPr>
      <w:rPr>
        <w:rFonts w:ascii="Times New Roman" w:eastAsia="Times New Roman" w:hAnsi="Times New Roman" w:hint="default"/>
      </w:rPr>
    </w:lvl>
    <w:lvl w:ilvl="2" w:tplc="04020005" w:tentative="1">
      <w:start w:val="1"/>
      <w:numFmt w:val="bullet"/>
      <w:lvlText w:val=""/>
      <w:lvlJc w:val="left"/>
      <w:pPr>
        <w:ind w:left="2625" w:hanging="360"/>
      </w:pPr>
      <w:rPr>
        <w:rFonts w:ascii="Wingdings" w:hAnsi="Wingdings" w:hint="default"/>
      </w:rPr>
    </w:lvl>
    <w:lvl w:ilvl="3" w:tplc="04020001" w:tentative="1">
      <w:start w:val="1"/>
      <w:numFmt w:val="bullet"/>
      <w:lvlText w:val=""/>
      <w:lvlJc w:val="left"/>
      <w:pPr>
        <w:ind w:left="3345" w:hanging="360"/>
      </w:pPr>
      <w:rPr>
        <w:rFonts w:ascii="Symbol" w:hAnsi="Symbol" w:hint="default"/>
      </w:rPr>
    </w:lvl>
    <w:lvl w:ilvl="4" w:tplc="04020003" w:tentative="1">
      <w:start w:val="1"/>
      <w:numFmt w:val="bullet"/>
      <w:lvlText w:val="o"/>
      <w:lvlJc w:val="left"/>
      <w:pPr>
        <w:ind w:left="4065" w:hanging="360"/>
      </w:pPr>
      <w:rPr>
        <w:rFonts w:ascii="Courier New" w:hAnsi="Courier New" w:hint="default"/>
      </w:rPr>
    </w:lvl>
    <w:lvl w:ilvl="5" w:tplc="04020005" w:tentative="1">
      <w:start w:val="1"/>
      <w:numFmt w:val="bullet"/>
      <w:lvlText w:val=""/>
      <w:lvlJc w:val="left"/>
      <w:pPr>
        <w:ind w:left="4785" w:hanging="360"/>
      </w:pPr>
      <w:rPr>
        <w:rFonts w:ascii="Wingdings" w:hAnsi="Wingdings" w:hint="default"/>
      </w:rPr>
    </w:lvl>
    <w:lvl w:ilvl="6" w:tplc="04020001" w:tentative="1">
      <w:start w:val="1"/>
      <w:numFmt w:val="bullet"/>
      <w:lvlText w:val=""/>
      <w:lvlJc w:val="left"/>
      <w:pPr>
        <w:ind w:left="5505" w:hanging="360"/>
      </w:pPr>
      <w:rPr>
        <w:rFonts w:ascii="Symbol" w:hAnsi="Symbol" w:hint="default"/>
      </w:rPr>
    </w:lvl>
    <w:lvl w:ilvl="7" w:tplc="04020003" w:tentative="1">
      <w:start w:val="1"/>
      <w:numFmt w:val="bullet"/>
      <w:lvlText w:val="o"/>
      <w:lvlJc w:val="left"/>
      <w:pPr>
        <w:ind w:left="6225" w:hanging="360"/>
      </w:pPr>
      <w:rPr>
        <w:rFonts w:ascii="Courier New" w:hAnsi="Courier New" w:hint="default"/>
      </w:rPr>
    </w:lvl>
    <w:lvl w:ilvl="8" w:tplc="04020005" w:tentative="1">
      <w:start w:val="1"/>
      <w:numFmt w:val="bullet"/>
      <w:lvlText w:val=""/>
      <w:lvlJc w:val="left"/>
      <w:pPr>
        <w:ind w:left="6945" w:hanging="360"/>
      </w:pPr>
      <w:rPr>
        <w:rFonts w:ascii="Wingdings" w:hAnsi="Wingdings" w:hint="default"/>
      </w:rPr>
    </w:lvl>
  </w:abstractNum>
  <w:abstractNum w:abstractNumId="19">
    <w:nsid w:val="4B430A43"/>
    <w:multiLevelType w:val="hybridMultilevel"/>
    <w:tmpl w:val="C47E8F56"/>
    <w:lvl w:ilvl="0" w:tplc="7DB06FB2">
      <w:start w:val="1"/>
      <w:numFmt w:val="decimal"/>
      <w:lvlText w:val="%1."/>
      <w:lvlJc w:val="left"/>
      <w:pPr>
        <w:ind w:left="1080" w:hanging="360"/>
      </w:pPr>
      <w:rPr>
        <w:rFonts w:cs="Times New Roman" w:hint="default"/>
        <w:b/>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20">
    <w:nsid w:val="5953126B"/>
    <w:multiLevelType w:val="hybridMultilevel"/>
    <w:tmpl w:val="703C12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5B603DFD"/>
    <w:multiLevelType w:val="multilevel"/>
    <w:tmpl w:val="BEBA8166"/>
    <w:lvl w:ilvl="0">
      <w:start w:val="2"/>
      <w:numFmt w:val="decimal"/>
      <w:lvlText w:val="%1."/>
      <w:lvlJc w:val="left"/>
      <w:pPr>
        <w:ind w:left="720" w:hanging="360"/>
      </w:pPr>
      <w:rPr>
        <w:rFonts w:cs="Times New Roman" w:hint="default"/>
      </w:rPr>
    </w:lvl>
    <w:lvl w:ilvl="1">
      <w:start w:val="1"/>
      <w:numFmt w:val="decimal"/>
      <w:isLgl/>
      <w:lvlText w:val="%1.%2."/>
      <w:lvlJc w:val="left"/>
      <w:pPr>
        <w:ind w:left="927" w:hanging="360"/>
      </w:pPr>
      <w:rPr>
        <w:rFonts w:cs="Times New Roman" w:hint="default"/>
        <w:b/>
        <w:u w:val="none"/>
      </w:rPr>
    </w:lvl>
    <w:lvl w:ilvl="2">
      <w:start w:val="1"/>
      <w:numFmt w:val="decimal"/>
      <w:isLgl/>
      <w:lvlText w:val="%1.%2.%3."/>
      <w:lvlJc w:val="left"/>
      <w:pPr>
        <w:ind w:left="1494" w:hanging="720"/>
      </w:pPr>
      <w:rPr>
        <w:rFonts w:cs="Times New Roman" w:hint="default"/>
        <w:u w:val="single"/>
      </w:rPr>
    </w:lvl>
    <w:lvl w:ilvl="3">
      <w:start w:val="1"/>
      <w:numFmt w:val="decimal"/>
      <w:isLgl/>
      <w:lvlText w:val="%1.%2.%3.%4."/>
      <w:lvlJc w:val="left"/>
      <w:pPr>
        <w:ind w:left="1701" w:hanging="720"/>
      </w:pPr>
      <w:rPr>
        <w:rFonts w:cs="Times New Roman" w:hint="default"/>
        <w:u w:val="single"/>
      </w:rPr>
    </w:lvl>
    <w:lvl w:ilvl="4">
      <w:start w:val="1"/>
      <w:numFmt w:val="decimal"/>
      <w:isLgl/>
      <w:lvlText w:val="%1.%2.%3.%4.%5."/>
      <w:lvlJc w:val="left"/>
      <w:pPr>
        <w:ind w:left="2268" w:hanging="1080"/>
      </w:pPr>
      <w:rPr>
        <w:rFonts w:cs="Times New Roman" w:hint="default"/>
        <w:u w:val="single"/>
      </w:rPr>
    </w:lvl>
    <w:lvl w:ilvl="5">
      <w:start w:val="1"/>
      <w:numFmt w:val="decimal"/>
      <w:isLgl/>
      <w:lvlText w:val="%1.%2.%3.%4.%5.%6."/>
      <w:lvlJc w:val="left"/>
      <w:pPr>
        <w:ind w:left="2475" w:hanging="1080"/>
      </w:pPr>
      <w:rPr>
        <w:rFonts w:cs="Times New Roman" w:hint="default"/>
        <w:u w:val="single"/>
      </w:rPr>
    </w:lvl>
    <w:lvl w:ilvl="6">
      <w:start w:val="1"/>
      <w:numFmt w:val="decimal"/>
      <w:isLgl/>
      <w:lvlText w:val="%1.%2.%3.%4.%5.%6.%7."/>
      <w:lvlJc w:val="left"/>
      <w:pPr>
        <w:ind w:left="3042" w:hanging="1440"/>
      </w:pPr>
      <w:rPr>
        <w:rFonts w:cs="Times New Roman" w:hint="default"/>
        <w:u w:val="single"/>
      </w:rPr>
    </w:lvl>
    <w:lvl w:ilvl="7">
      <w:start w:val="1"/>
      <w:numFmt w:val="decimal"/>
      <w:isLgl/>
      <w:lvlText w:val="%1.%2.%3.%4.%5.%6.%7.%8."/>
      <w:lvlJc w:val="left"/>
      <w:pPr>
        <w:ind w:left="3249" w:hanging="1440"/>
      </w:pPr>
      <w:rPr>
        <w:rFonts w:cs="Times New Roman" w:hint="default"/>
        <w:u w:val="single"/>
      </w:rPr>
    </w:lvl>
    <w:lvl w:ilvl="8">
      <w:start w:val="1"/>
      <w:numFmt w:val="decimal"/>
      <w:isLgl/>
      <w:lvlText w:val="%1.%2.%3.%4.%5.%6.%7.%8.%9."/>
      <w:lvlJc w:val="left"/>
      <w:pPr>
        <w:ind w:left="3816" w:hanging="1800"/>
      </w:pPr>
      <w:rPr>
        <w:rFonts w:cs="Times New Roman" w:hint="default"/>
        <w:u w:val="single"/>
      </w:rPr>
    </w:lvl>
  </w:abstractNum>
  <w:abstractNum w:abstractNumId="22">
    <w:nsid w:val="5DB64A7B"/>
    <w:multiLevelType w:val="hybridMultilevel"/>
    <w:tmpl w:val="25FCB0B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3">
    <w:nsid w:val="62011DA1"/>
    <w:multiLevelType w:val="hybridMultilevel"/>
    <w:tmpl w:val="5B925A44"/>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4">
    <w:nsid w:val="629B279B"/>
    <w:multiLevelType w:val="hybridMultilevel"/>
    <w:tmpl w:val="5DB694F2"/>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5">
    <w:nsid w:val="6A7971AC"/>
    <w:multiLevelType w:val="hybridMultilevel"/>
    <w:tmpl w:val="3DCAE9BE"/>
    <w:lvl w:ilvl="0" w:tplc="04020001">
      <w:start w:val="1"/>
      <w:numFmt w:val="bullet"/>
      <w:lvlText w:val=""/>
      <w:lvlJc w:val="left"/>
      <w:pPr>
        <w:ind w:left="1185" w:hanging="360"/>
      </w:pPr>
      <w:rPr>
        <w:rFonts w:ascii="Symbol" w:hAnsi="Symbol" w:hint="default"/>
      </w:rPr>
    </w:lvl>
    <w:lvl w:ilvl="1" w:tplc="04020003" w:tentative="1">
      <w:start w:val="1"/>
      <w:numFmt w:val="bullet"/>
      <w:lvlText w:val="o"/>
      <w:lvlJc w:val="left"/>
      <w:pPr>
        <w:ind w:left="1905" w:hanging="360"/>
      </w:pPr>
      <w:rPr>
        <w:rFonts w:ascii="Courier New" w:hAnsi="Courier New" w:hint="default"/>
      </w:rPr>
    </w:lvl>
    <w:lvl w:ilvl="2" w:tplc="04020005" w:tentative="1">
      <w:start w:val="1"/>
      <w:numFmt w:val="bullet"/>
      <w:lvlText w:val=""/>
      <w:lvlJc w:val="left"/>
      <w:pPr>
        <w:ind w:left="2625" w:hanging="360"/>
      </w:pPr>
      <w:rPr>
        <w:rFonts w:ascii="Wingdings" w:hAnsi="Wingdings" w:hint="default"/>
      </w:rPr>
    </w:lvl>
    <w:lvl w:ilvl="3" w:tplc="04020001" w:tentative="1">
      <w:start w:val="1"/>
      <w:numFmt w:val="bullet"/>
      <w:lvlText w:val=""/>
      <w:lvlJc w:val="left"/>
      <w:pPr>
        <w:ind w:left="3345" w:hanging="360"/>
      </w:pPr>
      <w:rPr>
        <w:rFonts w:ascii="Symbol" w:hAnsi="Symbol" w:hint="default"/>
      </w:rPr>
    </w:lvl>
    <w:lvl w:ilvl="4" w:tplc="04020003" w:tentative="1">
      <w:start w:val="1"/>
      <w:numFmt w:val="bullet"/>
      <w:lvlText w:val="o"/>
      <w:lvlJc w:val="left"/>
      <w:pPr>
        <w:ind w:left="4065" w:hanging="360"/>
      </w:pPr>
      <w:rPr>
        <w:rFonts w:ascii="Courier New" w:hAnsi="Courier New" w:hint="default"/>
      </w:rPr>
    </w:lvl>
    <w:lvl w:ilvl="5" w:tplc="04020005" w:tentative="1">
      <w:start w:val="1"/>
      <w:numFmt w:val="bullet"/>
      <w:lvlText w:val=""/>
      <w:lvlJc w:val="left"/>
      <w:pPr>
        <w:ind w:left="4785" w:hanging="360"/>
      </w:pPr>
      <w:rPr>
        <w:rFonts w:ascii="Wingdings" w:hAnsi="Wingdings" w:hint="default"/>
      </w:rPr>
    </w:lvl>
    <w:lvl w:ilvl="6" w:tplc="04020001" w:tentative="1">
      <w:start w:val="1"/>
      <w:numFmt w:val="bullet"/>
      <w:lvlText w:val=""/>
      <w:lvlJc w:val="left"/>
      <w:pPr>
        <w:ind w:left="5505" w:hanging="360"/>
      </w:pPr>
      <w:rPr>
        <w:rFonts w:ascii="Symbol" w:hAnsi="Symbol" w:hint="default"/>
      </w:rPr>
    </w:lvl>
    <w:lvl w:ilvl="7" w:tplc="04020003" w:tentative="1">
      <w:start w:val="1"/>
      <w:numFmt w:val="bullet"/>
      <w:lvlText w:val="o"/>
      <w:lvlJc w:val="left"/>
      <w:pPr>
        <w:ind w:left="6225" w:hanging="360"/>
      </w:pPr>
      <w:rPr>
        <w:rFonts w:ascii="Courier New" w:hAnsi="Courier New" w:hint="default"/>
      </w:rPr>
    </w:lvl>
    <w:lvl w:ilvl="8" w:tplc="04020005" w:tentative="1">
      <w:start w:val="1"/>
      <w:numFmt w:val="bullet"/>
      <w:lvlText w:val=""/>
      <w:lvlJc w:val="left"/>
      <w:pPr>
        <w:ind w:left="6945" w:hanging="360"/>
      </w:pPr>
      <w:rPr>
        <w:rFonts w:ascii="Wingdings" w:hAnsi="Wingdings" w:hint="default"/>
      </w:rPr>
    </w:lvl>
  </w:abstractNum>
  <w:abstractNum w:abstractNumId="26">
    <w:nsid w:val="7DBD1890"/>
    <w:multiLevelType w:val="hybridMultilevel"/>
    <w:tmpl w:val="18861C5C"/>
    <w:lvl w:ilvl="0" w:tplc="04020001">
      <w:start w:val="1"/>
      <w:numFmt w:val="bullet"/>
      <w:lvlText w:val=""/>
      <w:lvlJc w:val="left"/>
      <w:pPr>
        <w:ind w:left="360" w:hanging="360"/>
      </w:pPr>
      <w:rPr>
        <w:rFonts w:ascii="Symbol" w:hAnsi="Symbol" w:hint="default"/>
      </w:rPr>
    </w:lvl>
    <w:lvl w:ilvl="1" w:tplc="04020001">
      <w:start w:val="1"/>
      <w:numFmt w:val="bullet"/>
      <w:lvlText w:val=""/>
      <w:lvlJc w:val="left"/>
      <w:pPr>
        <w:ind w:left="720" w:hanging="360"/>
      </w:pPr>
      <w:rPr>
        <w:rFonts w:ascii="Symbol" w:hAnsi="Symbol" w:hint="default"/>
      </w:rPr>
    </w:lvl>
    <w:lvl w:ilvl="2" w:tplc="04020005">
      <w:start w:val="1"/>
      <w:numFmt w:val="bullet"/>
      <w:lvlText w:val=""/>
      <w:lvlJc w:val="left"/>
      <w:pPr>
        <w:ind w:left="1440" w:hanging="360"/>
      </w:pPr>
      <w:rPr>
        <w:rFonts w:ascii="Wingdings" w:hAnsi="Wingdings" w:hint="default"/>
      </w:rPr>
    </w:lvl>
    <w:lvl w:ilvl="3" w:tplc="04020001" w:tentative="1">
      <w:start w:val="1"/>
      <w:numFmt w:val="bullet"/>
      <w:lvlText w:val=""/>
      <w:lvlJc w:val="left"/>
      <w:pPr>
        <w:ind w:left="2160" w:hanging="360"/>
      </w:pPr>
      <w:rPr>
        <w:rFonts w:ascii="Symbol" w:hAnsi="Symbol" w:hint="default"/>
      </w:rPr>
    </w:lvl>
    <w:lvl w:ilvl="4" w:tplc="04020003" w:tentative="1">
      <w:start w:val="1"/>
      <w:numFmt w:val="bullet"/>
      <w:lvlText w:val="o"/>
      <w:lvlJc w:val="left"/>
      <w:pPr>
        <w:ind w:left="2880" w:hanging="360"/>
      </w:pPr>
      <w:rPr>
        <w:rFonts w:ascii="Courier New" w:hAnsi="Courier New" w:hint="default"/>
      </w:rPr>
    </w:lvl>
    <w:lvl w:ilvl="5" w:tplc="04020005" w:tentative="1">
      <w:start w:val="1"/>
      <w:numFmt w:val="bullet"/>
      <w:lvlText w:val=""/>
      <w:lvlJc w:val="left"/>
      <w:pPr>
        <w:ind w:left="3600" w:hanging="360"/>
      </w:pPr>
      <w:rPr>
        <w:rFonts w:ascii="Wingdings" w:hAnsi="Wingdings" w:hint="default"/>
      </w:rPr>
    </w:lvl>
    <w:lvl w:ilvl="6" w:tplc="04020001" w:tentative="1">
      <w:start w:val="1"/>
      <w:numFmt w:val="bullet"/>
      <w:lvlText w:val=""/>
      <w:lvlJc w:val="left"/>
      <w:pPr>
        <w:ind w:left="4320" w:hanging="360"/>
      </w:pPr>
      <w:rPr>
        <w:rFonts w:ascii="Symbol" w:hAnsi="Symbol" w:hint="default"/>
      </w:rPr>
    </w:lvl>
    <w:lvl w:ilvl="7" w:tplc="04020003" w:tentative="1">
      <w:start w:val="1"/>
      <w:numFmt w:val="bullet"/>
      <w:lvlText w:val="o"/>
      <w:lvlJc w:val="left"/>
      <w:pPr>
        <w:ind w:left="5040" w:hanging="360"/>
      </w:pPr>
      <w:rPr>
        <w:rFonts w:ascii="Courier New" w:hAnsi="Courier New" w:hint="default"/>
      </w:rPr>
    </w:lvl>
    <w:lvl w:ilvl="8" w:tplc="04020005" w:tentative="1">
      <w:start w:val="1"/>
      <w:numFmt w:val="bullet"/>
      <w:lvlText w:val=""/>
      <w:lvlJc w:val="left"/>
      <w:pPr>
        <w:ind w:left="5760" w:hanging="360"/>
      </w:pPr>
      <w:rPr>
        <w:rFonts w:ascii="Wingdings" w:hAnsi="Wingdings" w:hint="default"/>
      </w:rPr>
    </w:lvl>
  </w:abstractNum>
  <w:abstractNum w:abstractNumId="27">
    <w:nsid w:val="7F315D71"/>
    <w:multiLevelType w:val="hybridMultilevel"/>
    <w:tmpl w:val="1FFC8192"/>
    <w:lvl w:ilvl="0" w:tplc="04020003">
      <w:start w:val="1"/>
      <w:numFmt w:val="bullet"/>
      <w:lvlText w:val="o"/>
      <w:lvlJc w:val="left"/>
      <w:pPr>
        <w:ind w:left="3600" w:hanging="360"/>
      </w:pPr>
      <w:rPr>
        <w:rFonts w:ascii="Courier New" w:hAnsi="Courier New" w:hint="default"/>
      </w:rPr>
    </w:lvl>
    <w:lvl w:ilvl="1" w:tplc="04020003" w:tentative="1">
      <w:start w:val="1"/>
      <w:numFmt w:val="bullet"/>
      <w:lvlText w:val="o"/>
      <w:lvlJc w:val="left"/>
      <w:pPr>
        <w:ind w:left="4320" w:hanging="360"/>
      </w:pPr>
      <w:rPr>
        <w:rFonts w:ascii="Courier New" w:hAnsi="Courier New" w:hint="default"/>
      </w:rPr>
    </w:lvl>
    <w:lvl w:ilvl="2" w:tplc="04020005" w:tentative="1">
      <w:start w:val="1"/>
      <w:numFmt w:val="bullet"/>
      <w:lvlText w:val=""/>
      <w:lvlJc w:val="left"/>
      <w:pPr>
        <w:ind w:left="5040" w:hanging="360"/>
      </w:pPr>
      <w:rPr>
        <w:rFonts w:ascii="Wingdings" w:hAnsi="Wingdings" w:hint="default"/>
      </w:rPr>
    </w:lvl>
    <w:lvl w:ilvl="3" w:tplc="04020001" w:tentative="1">
      <w:start w:val="1"/>
      <w:numFmt w:val="bullet"/>
      <w:lvlText w:val=""/>
      <w:lvlJc w:val="left"/>
      <w:pPr>
        <w:ind w:left="5760" w:hanging="360"/>
      </w:pPr>
      <w:rPr>
        <w:rFonts w:ascii="Symbol" w:hAnsi="Symbol" w:hint="default"/>
      </w:rPr>
    </w:lvl>
    <w:lvl w:ilvl="4" w:tplc="04020003" w:tentative="1">
      <w:start w:val="1"/>
      <w:numFmt w:val="bullet"/>
      <w:lvlText w:val="o"/>
      <w:lvlJc w:val="left"/>
      <w:pPr>
        <w:ind w:left="6480" w:hanging="360"/>
      </w:pPr>
      <w:rPr>
        <w:rFonts w:ascii="Courier New" w:hAnsi="Courier New" w:hint="default"/>
      </w:rPr>
    </w:lvl>
    <w:lvl w:ilvl="5" w:tplc="04020005" w:tentative="1">
      <w:start w:val="1"/>
      <w:numFmt w:val="bullet"/>
      <w:lvlText w:val=""/>
      <w:lvlJc w:val="left"/>
      <w:pPr>
        <w:ind w:left="7200" w:hanging="360"/>
      </w:pPr>
      <w:rPr>
        <w:rFonts w:ascii="Wingdings" w:hAnsi="Wingdings" w:hint="default"/>
      </w:rPr>
    </w:lvl>
    <w:lvl w:ilvl="6" w:tplc="04020001" w:tentative="1">
      <w:start w:val="1"/>
      <w:numFmt w:val="bullet"/>
      <w:lvlText w:val=""/>
      <w:lvlJc w:val="left"/>
      <w:pPr>
        <w:ind w:left="7920" w:hanging="360"/>
      </w:pPr>
      <w:rPr>
        <w:rFonts w:ascii="Symbol" w:hAnsi="Symbol" w:hint="default"/>
      </w:rPr>
    </w:lvl>
    <w:lvl w:ilvl="7" w:tplc="04020003" w:tentative="1">
      <w:start w:val="1"/>
      <w:numFmt w:val="bullet"/>
      <w:lvlText w:val="o"/>
      <w:lvlJc w:val="left"/>
      <w:pPr>
        <w:ind w:left="8640" w:hanging="360"/>
      </w:pPr>
      <w:rPr>
        <w:rFonts w:ascii="Courier New" w:hAnsi="Courier New" w:hint="default"/>
      </w:rPr>
    </w:lvl>
    <w:lvl w:ilvl="8" w:tplc="04020005" w:tentative="1">
      <w:start w:val="1"/>
      <w:numFmt w:val="bullet"/>
      <w:lvlText w:val=""/>
      <w:lvlJc w:val="left"/>
      <w:pPr>
        <w:ind w:left="9360" w:hanging="360"/>
      </w:pPr>
      <w:rPr>
        <w:rFonts w:ascii="Wingdings" w:hAnsi="Wingdings" w:hint="default"/>
      </w:rPr>
    </w:lvl>
  </w:abstractNum>
  <w:abstractNum w:abstractNumId="28">
    <w:nsid w:val="7F937C04"/>
    <w:multiLevelType w:val="multilevel"/>
    <w:tmpl w:val="D49AC42C"/>
    <w:lvl w:ilvl="0">
      <w:start w:val="1"/>
      <w:numFmt w:val="decimal"/>
      <w:lvlText w:val="%1."/>
      <w:lvlJc w:val="left"/>
      <w:pPr>
        <w:ind w:left="1080" w:hanging="360"/>
      </w:pPr>
      <w:rPr>
        <w:rFonts w:cs="Times New Roman" w:hint="default"/>
        <w:b/>
      </w:rPr>
    </w:lvl>
    <w:lvl w:ilvl="1">
      <w:start w:val="1"/>
      <w:numFmt w:val="decimal"/>
      <w:isLgl/>
      <w:lvlText w:val="%1.%2."/>
      <w:lvlJc w:val="left"/>
      <w:pPr>
        <w:ind w:left="1080" w:hanging="360"/>
      </w:pPr>
      <w:rPr>
        <w:rFonts w:cs="Times New Roman" w:hint="default"/>
        <w:b/>
      </w:rPr>
    </w:lvl>
    <w:lvl w:ilvl="2">
      <w:start w:val="1"/>
      <w:numFmt w:val="decimal"/>
      <w:isLgl/>
      <w:lvlText w:val="%1.%2.%3."/>
      <w:lvlJc w:val="left"/>
      <w:pPr>
        <w:ind w:left="1440" w:hanging="720"/>
      </w:pPr>
      <w:rPr>
        <w:rFonts w:cs="Times New Roman" w:hint="default"/>
        <w:b/>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num w:numId="1">
    <w:abstractNumId w:val="12"/>
  </w:num>
  <w:num w:numId="2">
    <w:abstractNumId w:val="8"/>
  </w:num>
  <w:num w:numId="3">
    <w:abstractNumId w:val="21"/>
  </w:num>
  <w:num w:numId="4">
    <w:abstractNumId w:val="28"/>
  </w:num>
  <w:num w:numId="5">
    <w:abstractNumId w:val="24"/>
  </w:num>
  <w:num w:numId="6">
    <w:abstractNumId w:val="10"/>
  </w:num>
  <w:num w:numId="7">
    <w:abstractNumId w:val="27"/>
  </w:num>
  <w:num w:numId="8">
    <w:abstractNumId w:val="20"/>
  </w:num>
  <w:num w:numId="9">
    <w:abstractNumId w:val="14"/>
  </w:num>
  <w:num w:numId="10">
    <w:abstractNumId w:val="5"/>
  </w:num>
  <w:num w:numId="11">
    <w:abstractNumId w:val="1"/>
  </w:num>
  <w:num w:numId="12">
    <w:abstractNumId w:val="23"/>
  </w:num>
  <w:num w:numId="13">
    <w:abstractNumId w:val="4"/>
  </w:num>
  <w:num w:numId="14">
    <w:abstractNumId w:val="2"/>
  </w:num>
  <w:num w:numId="15">
    <w:abstractNumId w:val="6"/>
  </w:num>
  <w:num w:numId="16">
    <w:abstractNumId w:val="19"/>
  </w:num>
  <w:num w:numId="17">
    <w:abstractNumId w:val="0"/>
  </w:num>
  <w:num w:numId="18">
    <w:abstractNumId w:val="3"/>
  </w:num>
  <w:num w:numId="19">
    <w:abstractNumId w:val="11"/>
  </w:num>
  <w:num w:numId="20">
    <w:abstractNumId w:val="15"/>
  </w:num>
  <w:num w:numId="21">
    <w:abstractNumId w:val="13"/>
  </w:num>
  <w:num w:numId="22">
    <w:abstractNumId w:val="9"/>
  </w:num>
  <w:num w:numId="23">
    <w:abstractNumId w:val="26"/>
  </w:num>
  <w:num w:numId="24">
    <w:abstractNumId w:val="17"/>
  </w:num>
  <w:num w:numId="25">
    <w:abstractNumId w:val="22"/>
  </w:num>
  <w:num w:numId="26">
    <w:abstractNumId w:val="18"/>
  </w:num>
  <w:num w:numId="27">
    <w:abstractNumId w:val="16"/>
  </w:num>
  <w:num w:numId="28">
    <w:abstractNumId w:val="7"/>
  </w:num>
  <w:num w:numId="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7AB3"/>
    <w:rsid w:val="00030609"/>
    <w:rsid w:val="00177B29"/>
    <w:rsid w:val="002E02FC"/>
    <w:rsid w:val="004965C5"/>
    <w:rsid w:val="00597182"/>
    <w:rsid w:val="005B66ED"/>
    <w:rsid w:val="00A22A6F"/>
    <w:rsid w:val="00C67401"/>
    <w:rsid w:val="00FE7AB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FE7AB3"/>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FE7AB3"/>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FE7AB3"/>
  </w:style>
  <w:style w:type="character" w:styleId="a3">
    <w:name w:val="Hyperlink"/>
    <w:basedOn w:val="a0"/>
    <w:uiPriority w:val="99"/>
    <w:rsid w:val="00FE7AB3"/>
    <w:rPr>
      <w:rFonts w:cs="Times New Roman"/>
      <w:color w:val="0066CC"/>
      <w:u w:val="single"/>
    </w:rPr>
  </w:style>
  <w:style w:type="character" w:customStyle="1" w:styleId="10">
    <w:name w:val="Основен текст Знак1"/>
    <w:basedOn w:val="a0"/>
    <w:link w:val="a4"/>
    <w:uiPriority w:val="99"/>
    <w:locked/>
    <w:rsid w:val="00FE7AB3"/>
    <w:rPr>
      <w:rFonts w:ascii="Times New Roman" w:hAnsi="Times New Roman" w:cs="Times New Roman"/>
      <w:sz w:val="21"/>
      <w:szCs w:val="21"/>
      <w:shd w:val="clear" w:color="auto" w:fill="FFFFFF"/>
    </w:rPr>
  </w:style>
  <w:style w:type="paragraph" w:styleId="a4">
    <w:name w:val="Body Text"/>
    <w:basedOn w:val="a"/>
    <w:link w:val="10"/>
    <w:uiPriority w:val="99"/>
    <w:rsid w:val="00FE7AB3"/>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FE7AB3"/>
  </w:style>
  <w:style w:type="character" w:customStyle="1" w:styleId="22">
    <w:name w:val="Основен текст Знак22"/>
    <w:basedOn w:val="a0"/>
    <w:uiPriority w:val="99"/>
    <w:semiHidden/>
    <w:rsid w:val="00FE7AB3"/>
    <w:rPr>
      <w:rFonts w:cs="Arial Unicode MS"/>
      <w:color w:val="000000"/>
    </w:rPr>
  </w:style>
  <w:style w:type="character" w:customStyle="1" w:styleId="21">
    <w:name w:val="Основен текст Знак21"/>
    <w:basedOn w:val="a0"/>
    <w:uiPriority w:val="99"/>
    <w:semiHidden/>
    <w:rsid w:val="00FE7AB3"/>
    <w:rPr>
      <w:rFonts w:cs="Arial Unicode MS"/>
      <w:color w:val="000000"/>
    </w:rPr>
  </w:style>
  <w:style w:type="character" w:customStyle="1" w:styleId="20">
    <w:name w:val="Основен текст Знак20"/>
    <w:basedOn w:val="a0"/>
    <w:uiPriority w:val="99"/>
    <w:semiHidden/>
    <w:rsid w:val="00FE7AB3"/>
    <w:rPr>
      <w:rFonts w:cs="Arial Unicode MS"/>
      <w:color w:val="000000"/>
    </w:rPr>
  </w:style>
  <w:style w:type="character" w:customStyle="1" w:styleId="19">
    <w:name w:val="Основен текст Знак19"/>
    <w:basedOn w:val="a0"/>
    <w:uiPriority w:val="99"/>
    <w:semiHidden/>
    <w:rsid w:val="00FE7AB3"/>
    <w:rPr>
      <w:rFonts w:cs="Arial Unicode MS"/>
      <w:color w:val="000000"/>
    </w:rPr>
  </w:style>
  <w:style w:type="character" w:customStyle="1" w:styleId="18">
    <w:name w:val="Основен текст Знак18"/>
    <w:basedOn w:val="a0"/>
    <w:uiPriority w:val="99"/>
    <w:semiHidden/>
    <w:rsid w:val="00FE7AB3"/>
    <w:rPr>
      <w:rFonts w:cs="Arial Unicode MS"/>
      <w:color w:val="000000"/>
    </w:rPr>
  </w:style>
  <w:style w:type="character" w:customStyle="1" w:styleId="17">
    <w:name w:val="Основен текст Знак17"/>
    <w:basedOn w:val="a0"/>
    <w:uiPriority w:val="99"/>
    <w:semiHidden/>
    <w:rsid w:val="00FE7AB3"/>
    <w:rPr>
      <w:rFonts w:cs="Arial Unicode MS"/>
      <w:color w:val="000000"/>
    </w:rPr>
  </w:style>
  <w:style w:type="character" w:customStyle="1" w:styleId="16">
    <w:name w:val="Основен текст Знак16"/>
    <w:basedOn w:val="a0"/>
    <w:uiPriority w:val="99"/>
    <w:semiHidden/>
    <w:rsid w:val="00FE7AB3"/>
    <w:rPr>
      <w:rFonts w:cs="Arial Unicode MS"/>
      <w:color w:val="000000"/>
    </w:rPr>
  </w:style>
  <w:style w:type="character" w:customStyle="1" w:styleId="15">
    <w:name w:val="Основен текст Знак15"/>
    <w:basedOn w:val="a0"/>
    <w:uiPriority w:val="99"/>
    <w:semiHidden/>
    <w:rsid w:val="00FE7AB3"/>
    <w:rPr>
      <w:rFonts w:cs="Arial Unicode MS"/>
      <w:color w:val="000000"/>
    </w:rPr>
  </w:style>
  <w:style w:type="character" w:customStyle="1" w:styleId="14">
    <w:name w:val="Основен текст Знак14"/>
    <w:basedOn w:val="a0"/>
    <w:uiPriority w:val="99"/>
    <w:semiHidden/>
    <w:rsid w:val="00FE7AB3"/>
    <w:rPr>
      <w:rFonts w:cs="Arial Unicode MS"/>
      <w:color w:val="000000"/>
    </w:rPr>
  </w:style>
  <w:style w:type="character" w:customStyle="1" w:styleId="13">
    <w:name w:val="Основен текст Знак13"/>
    <w:basedOn w:val="a0"/>
    <w:uiPriority w:val="99"/>
    <w:semiHidden/>
    <w:rsid w:val="00FE7AB3"/>
    <w:rPr>
      <w:rFonts w:cs="Arial Unicode MS"/>
      <w:color w:val="000000"/>
    </w:rPr>
  </w:style>
  <w:style w:type="character" w:customStyle="1" w:styleId="12">
    <w:name w:val="Основен текст Знак12"/>
    <w:basedOn w:val="a0"/>
    <w:uiPriority w:val="99"/>
    <w:semiHidden/>
    <w:rsid w:val="00FE7AB3"/>
    <w:rPr>
      <w:rFonts w:cs="Arial Unicode MS"/>
      <w:color w:val="000000"/>
    </w:rPr>
  </w:style>
  <w:style w:type="character" w:customStyle="1" w:styleId="11">
    <w:name w:val="Основен текст Знак11"/>
    <w:basedOn w:val="a0"/>
    <w:uiPriority w:val="99"/>
    <w:semiHidden/>
    <w:rsid w:val="00FE7AB3"/>
    <w:rPr>
      <w:rFonts w:cs="Arial Unicode MS"/>
      <w:color w:val="000000"/>
    </w:rPr>
  </w:style>
  <w:style w:type="character" w:customStyle="1" w:styleId="100">
    <w:name w:val="Основен текст Знак10"/>
    <w:basedOn w:val="a0"/>
    <w:uiPriority w:val="99"/>
    <w:semiHidden/>
    <w:rsid w:val="00FE7AB3"/>
    <w:rPr>
      <w:rFonts w:cs="Arial Unicode MS"/>
      <w:color w:val="000000"/>
    </w:rPr>
  </w:style>
  <w:style w:type="character" w:customStyle="1" w:styleId="9">
    <w:name w:val="Основен текст Знак9"/>
    <w:basedOn w:val="a0"/>
    <w:uiPriority w:val="99"/>
    <w:semiHidden/>
    <w:rsid w:val="00FE7AB3"/>
    <w:rPr>
      <w:rFonts w:cs="Arial Unicode MS"/>
      <w:color w:val="000000"/>
    </w:rPr>
  </w:style>
  <w:style w:type="character" w:customStyle="1" w:styleId="8">
    <w:name w:val="Основен текст Знак8"/>
    <w:basedOn w:val="a0"/>
    <w:uiPriority w:val="99"/>
    <w:semiHidden/>
    <w:rsid w:val="00FE7AB3"/>
    <w:rPr>
      <w:rFonts w:cs="Arial Unicode MS"/>
      <w:color w:val="000000"/>
    </w:rPr>
  </w:style>
  <w:style w:type="character" w:customStyle="1" w:styleId="7">
    <w:name w:val="Основен текст Знак7"/>
    <w:basedOn w:val="a0"/>
    <w:uiPriority w:val="99"/>
    <w:semiHidden/>
    <w:rsid w:val="00FE7AB3"/>
    <w:rPr>
      <w:rFonts w:cs="Arial Unicode MS"/>
      <w:color w:val="000000"/>
    </w:rPr>
  </w:style>
  <w:style w:type="character" w:customStyle="1" w:styleId="6">
    <w:name w:val="Основен текст Знак6"/>
    <w:basedOn w:val="a0"/>
    <w:uiPriority w:val="99"/>
    <w:semiHidden/>
    <w:rsid w:val="00FE7AB3"/>
    <w:rPr>
      <w:rFonts w:cs="Arial Unicode MS"/>
      <w:color w:val="000000"/>
    </w:rPr>
  </w:style>
  <w:style w:type="character" w:customStyle="1" w:styleId="51">
    <w:name w:val="Основен текст Знак5"/>
    <w:basedOn w:val="a0"/>
    <w:uiPriority w:val="99"/>
    <w:semiHidden/>
    <w:rsid w:val="00FE7AB3"/>
    <w:rPr>
      <w:rFonts w:cs="Arial Unicode MS"/>
      <w:color w:val="000000"/>
    </w:rPr>
  </w:style>
  <w:style w:type="character" w:customStyle="1" w:styleId="4">
    <w:name w:val="Основен текст Знак4"/>
    <w:basedOn w:val="a0"/>
    <w:uiPriority w:val="99"/>
    <w:semiHidden/>
    <w:rsid w:val="00FE7AB3"/>
    <w:rPr>
      <w:rFonts w:cs="Arial Unicode MS"/>
      <w:color w:val="000000"/>
    </w:rPr>
  </w:style>
  <w:style w:type="character" w:customStyle="1" w:styleId="3">
    <w:name w:val="Основен текст Знак3"/>
    <w:basedOn w:val="a0"/>
    <w:uiPriority w:val="99"/>
    <w:semiHidden/>
    <w:rsid w:val="00FE7AB3"/>
    <w:rPr>
      <w:rFonts w:cs="Arial Unicode MS"/>
      <w:color w:val="000000"/>
    </w:rPr>
  </w:style>
  <w:style w:type="character" w:customStyle="1" w:styleId="2">
    <w:name w:val="Основен текст Знак2"/>
    <w:basedOn w:val="a0"/>
    <w:uiPriority w:val="99"/>
    <w:semiHidden/>
    <w:rsid w:val="00FE7AB3"/>
    <w:rPr>
      <w:rFonts w:cs="Arial Unicode MS"/>
      <w:color w:val="000000"/>
    </w:rPr>
  </w:style>
  <w:style w:type="character" w:customStyle="1" w:styleId="a6">
    <w:name w:val="Горен или долен колонтитул_"/>
    <w:basedOn w:val="a0"/>
    <w:link w:val="1a"/>
    <w:uiPriority w:val="99"/>
    <w:locked/>
    <w:rsid w:val="00FE7AB3"/>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FE7AB3"/>
    <w:rPr>
      <w:rFonts w:ascii="Times New Roman" w:hAnsi="Times New Roman" w:cs="Times New Roman"/>
      <w:noProof/>
      <w:sz w:val="20"/>
      <w:szCs w:val="20"/>
      <w:shd w:val="clear" w:color="auto" w:fill="FFFFFF"/>
    </w:rPr>
  </w:style>
  <w:style w:type="character" w:customStyle="1" w:styleId="23">
    <w:name w:val="Основен текст (2)_"/>
    <w:basedOn w:val="a0"/>
    <w:link w:val="210"/>
    <w:uiPriority w:val="99"/>
    <w:locked/>
    <w:rsid w:val="00FE7AB3"/>
    <w:rPr>
      <w:rFonts w:ascii="Times New Roman" w:hAnsi="Times New Roman" w:cs="Times New Roman"/>
      <w:b/>
      <w:bCs/>
      <w:sz w:val="21"/>
      <w:szCs w:val="21"/>
      <w:shd w:val="clear" w:color="auto" w:fill="FFFFFF"/>
    </w:rPr>
  </w:style>
  <w:style w:type="character" w:customStyle="1" w:styleId="24">
    <w:name w:val="Основен текст (2)"/>
    <w:basedOn w:val="23"/>
    <w:uiPriority w:val="99"/>
    <w:rsid w:val="00FE7AB3"/>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FE7AB3"/>
    <w:rPr>
      <w:rFonts w:ascii="Times New Roman" w:hAnsi="Times New Roman" w:cs="Times New Roman"/>
      <w:sz w:val="29"/>
      <w:szCs w:val="29"/>
      <w:shd w:val="clear" w:color="auto" w:fill="FFFFFF"/>
    </w:rPr>
  </w:style>
  <w:style w:type="character" w:customStyle="1" w:styleId="1c">
    <w:name w:val="Заглавие #1"/>
    <w:basedOn w:val="1b"/>
    <w:uiPriority w:val="99"/>
    <w:rsid w:val="00FE7AB3"/>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FE7AB3"/>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FE7AB3"/>
    <w:rPr>
      <w:rFonts w:ascii="Times New Roman" w:hAnsi="Times New Roman" w:cs="Times New Roman"/>
      <w:b/>
      <w:bCs/>
      <w:sz w:val="21"/>
      <w:szCs w:val="21"/>
      <w:shd w:val="clear" w:color="auto" w:fill="FFFFFF"/>
    </w:rPr>
  </w:style>
  <w:style w:type="character" w:customStyle="1" w:styleId="25">
    <w:name w:val="Основен текст (2) + Не е удебелен"/>
    <w:basedOn w:val="23"/>
    <w:uiPriority w:val="99"/>
    <w:rsid w:val="00FE7AB3"/>
    <w:rPr>
      <w:rFonts w:ascii="Times New Roman" w:hAnsi="Times New Roman" w:cs="Times New Roman"/>
      <w:b w:val="0"/>
      <w:bCs w:val="0"/>
      <w:sz w:val="21"/>
      <w:szCs w:val="21"/>
      <w:shd w:val="clear" w:color="auto" w:fill="FFFFFF"/>
    </w:rPr>
  </w:style>
  <w:style w:type="character" w:customStyle="1" w:styleId="29">
    <w:name w:val="Основен текст (2)9"/>
    <w:basedOn w:val="23"/>
    <w:uiPriority w:val="99"/>
    <w:rsid w:val="00FE7AB3"/>
    <w:rPr>
      <w:rFonts w:ascii="Times New Roman" w:hAnsi="Times New Roman" w:cs="Times New Roman"/>
      <w:b/>
      <w:bCs/>
      <w:sz w:val="21"/>
      <w:szCs w:val="21"/>
      <w:shd w:val="clear" w:color="auto" w:fill="FFFFFF"/>
    </w:rPr>
  </w:style>
  <w:style w:type="character" w:customStyle="1" w:styleId="28">
    <w:name w:val="Основен текст (2)8"/>
    <w:basedOn w:val="23"/>
    <w:uiPriority w:val="99"/>
    <w:rsid w:val="00FE7AB3"/>
    <w:rPr>
      <w:rFonts w:ascii="Times New Roman" w:hAnsi="Times New Roman" w:cs="Times New Roman"/>
      <w:b/>
      <w:bCs/>
      <w:noProof/>
      <w:sz w:val="21"/>
      <w:szCs w:val="21"/>
      <w:shd w:val="clear" w:color="auto" w:fill="FFFFFF"/>
    </w:rPr>
  </w:style>
  <w:style w:type="character" w:customStyle="1" w:styleId="27">
    <w:name w:val="Основен текст (2)7"/>
    <w:basedOn w:val="23"/>
    <w:uiPriority w:val="99"/>
    <w:rsid w:val="00FE7AB3"/>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3"/>
    <w:uiPriority w:val="99"/>
    <w:rsid w:val="00FE7AB3"/>
    <w:rPr>
      <w:rFonts w:ascii="Times New Roman" w:hAnsi="Times New Roman" w:cs="Times New Roman"/>
      <w:b w:val="0"/>
      <w:bCs w:val="0"/>
      <w:noProof/>
      <w:sz w:val="21"/>
      <w:szCs w:val="21"/>
      <w:shd w:val="clear" w:color="auto" w:fill="FFFFFF"/>
    </w:rPr>
  </w:style>
  <w:style w:type="character" w:customStyle="1" w:styleId="26">
    <w:name w:val="Основен текст (2)6"/>
    <w:basedOn w:val="23"/>
    <w:uiPriority w:val="99"/>
    <w:rsid w:val="00FE7AB3"/>
    <w:rPr>
      <w:rFonts w:ascii="Times New Roman" w:hAnsi="Times New Roman" w:cs="Times New Roman"/>
      <w:b/>
      <w:bCs/>
      <w:sz w:val="21"/>
      <w:szCs w:val="21"/>
      <w:u w:val="single"/>
      <w:shd w:val="clear" w:color="auto" w:fill="FFFFFF"/>
    </w:rPr>
  </w:style>
  <w:style w:type="character" w:customStyle="1" w:styleId="250">
    <w:name w:val="Основен текст (2)5"/>
    <w:basedOn w:val="23"/>
    <w:uiPriority w:val="99"/>
    <w:rsid w:val="00FE7AB3"/>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3"/>
    <w:uiPriority w:val="99"/>
    <w:rsid w:val="00FE7AB3"/>
    <w:rPr>
      <w:rFonts w:ascii="Times New Roman" w:hAnsi="Times New Roman" w:cs="Times New Roman"/>
      <w:b/>
      <w:bCs/>
      <w:sz w:val="21"/>
      <w:szCs w:val="21"/>
      <w:u w:val="single"/>
      <w:shd w:val="clear" w:color="auto" w:fill="FFFFFF"/>
    </w:rPr>
  </w:style>
  <w:style w:type="character" w:customStyle="1" w:styleId="230">
    <w:name w:val="Основен текст (2)3"/>
    <w:basedOn w:val="23"/>
    <w:uiPriority w:val="99"/>
    <w:rsid w:val="00FE7AB3"/>
    <w:rPr>
      <w:rFonts w:ascii="Times New Roman" w:hAnsi="Times New Roman" w:cs="Times New Roman"/>
      <w:b/>
      <w:bCs/>
      <w:sz w:val="21"/>
      <w:szCs w:val="21"/>
      <w:u w:val="single"/>
      <w:shd w:val="clear" w:color="auto" w:fill="FFFFFF"/>
    </w:rPr>
  </w:style>
  <w:style w:type="character" w:customStyle="1" w:styleId="220">
    <w:name w:val="Основен текст (2)2"/>
    <w:basedOn w:val="23"/>
    <w:uiPriority w:val="99"/>
    <w:rsid w:val="00FE7AB3"/>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FE7AB3"/>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FE7AB3"/>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FE7AB3"/>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FE7AB3"/>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FE7AB3"/>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FE7AB3"/>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FE7AB3"/>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FE7AB3"/>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FE7AB3"/>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FE7AB3"/>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3"/>
    <w:uiPriority w:val="99"/>
    <w:rsid w:val="00FE7AB3"/>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FE7AB3"/>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FE7AB3"/>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FE7AB3"/>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FE7AB3"/>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FE7AB3"/>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FE7AB3"/>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FE7AB3"/>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FE7AB3"/>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FE7AB3"/>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FE7AB3"/>
    <w:rPr>
      <w:rFonts w:ascii="Tahoma" w:eastAsia="Arial Unicode MS" w:hAnsi="Tahoma" w:cs="Tahoma"/>
      <w:color w:val="000000"/>
      <w:sz w:val="16"/>
      <w:szCs w:val="16"/>
      <w:lang w:eastAsia="bg-BG"/>
    </w:rPr>
  </w:style>
  <w:style w:type="paragraph" w:styleId="af1">
    <w:name w:val="No Spacing"/>
    <w:uiPriority w:val="99"/>
    <w:qFormat/>
    <w:rsid w:val="00FE7AB3"/>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FE7AB3"/>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FE7AB3"/>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FE7AB3"/>
    <w:rPr>
      <w:rFonts w:ascii="Times New Roman" w:eastAsia="Arial Unicode MS" w:hAnsi="Times New Roman" w:cs="Times New Roman"/>
      <w:sz w:val="36"/>
      <w:szCs w:val="20"/>
    </w:rPr>
  </w:style>
  <w:style w:type="character" w:styleId="af4">
    <w:name w:val="Emphasis"/>
    <w:basedOn w:val="a0"/>
    <w:uiPriority w:val="20"/>
    <w:qFormat/>
    <w:rsid w:val="00FE7AB3"/>
    <w:rPr>
      <w:rFonts w:cs="Times New Roman"/>
      <w:i/>
    </w:rPr>
  </w:style>
  <w:style w:type="paragraph" w:styleId="2c">
    <w:name w:val="Body Text Indent 2"/>
    <w:basedOn w:val="a"/>
    <w:link w:val="2d"/>
    <w:uiPriority w:val="99"/>
    <w:semiHidden/>
    <w:unhideWhenUsed/>
    <w:rsid w:val="00FE7AB3"/>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FE7AB3"/>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FE7AB3"/>
    <w:rPr>
      <w:rFonts w:cs="Times New Roman"/>
      <w:color w:val="800080"/>
      <w:u w:val="single"/>
    </w:rPr>
  </w:style>
  <w:style w:type="paragraph" w:customStyle="1" w:styleId="font5">
    <w:name w:val="font5"/>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8">
    <w:name w:val="font8"/>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9">
    <w:name w:val="font9"/>
    <w:basedOn w:val="a"/>
    <w:rsid w:val="00FE7AB3"/>
    <w:pPr>
      <w:spacing w:before="100" w:beforeAutospacing="1" w:after="100" w:afterAutospacing="1" w:line="240" w:lineRule="auto"/>
    </w:pPr>
    <w:rPr>
      <w:rFonts w:ascii="Times New Roman" w:eastAsia="Arial Unicode MS" w:hAnsi="Times New Roman" w:cs="Times New Roman"/>
      <w:i/>
      <w:iCs/>
      <w:color w:val="000000"/>
      <w:sz w:val="24"/>
      <w:szCs w:val="24"/>
      <w:lang w:eastAsia="bg-BG"/>
    </w:rPr>
  </w:style>
  <w:style w:type="paragraph" w:customStyle="1" w:styleId="xl66">
    <w:name w:val="xl66"/>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7">
    <w:name w:val="xl67"/>
    <w:basedOn w:val="a"/>
    <w:rsid w:val="00FE7AB3"/>
    <w:pPr>
      <w:spacing w:before="100" w:beforeAutospacing="1" w:after="100" w:afterAutospacing="1" w:line="240" w:lineRule="auto"/>
    </w:pPr>
    <w:rPr>
      <w:rFonts w:ascii="Times New Roman" w:eastAsia="Arial Unicode MS" w:hAnsi="Times New Roman" w:cs="Times New Roman"/>
      <w:b/>
      <w:bCs/>
      <w:sz w:val="24"/>
      <w:szCs w:val="24"/>
      <w:lang w:eastAsia="bg-BG"/>
    </w:rPr>
  </w:style>
  <w:style w:type="paragraph" w:customStyle="1" w:styleId="xl68">
    <w:name w:val="xl6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71">
    <w:name w:val="xl71"/>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2">
    <w:name w:val="xl7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3">
    <w:name w:val="xl7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4">
    <w:name w:val="xl7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5">
    <w:name w:val="xl75"/>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6">
    <w:name w:val="xl76"/>
    <w:basedOn w:val="a"/>
    <w:rsid w:val="00FE7A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7">
    <w:name w:val="xl7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8">
    <w:name w:val="xl78"/>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0">
    <w:name w:val="xl80"/>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2">
    <w:name w:val="xl8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3">
    <w:name w:val="xl8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4">
    <w:name w:val="xl8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5">
    <w:name w:val="xl8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7">
    <w:name w:val="xl87"/>
    <w:basedOn w:val="a"/>
    <w:rsid w:val="00FE7AB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88">
    <w:name w:val="xl8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0">
    <w:name w:val="xl9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sz w:val="24"/>
      <w:szCs w:val="24"/>
      <w:lang w:eastAsia="bg-BG"/>
    </w:rPr>
  </w:style>
  <w:style w:type="paragraph" w:customStyle="1" w:styleId="xl91">
    <w:name w:val="xl9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2">
    <w:name w:val="xl9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3">
    <w:name w:val="xl93"/>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4">
    <w:name w:val="xl94"/>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5">
    <w:name w:val="xl9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6">
    <w:name w:val="xl9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97">
    <w:name w:val="xl9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8">
    <w:name w:val="xl9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99">
    <w:name w:val="xl9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00">
    <w:name w:val="xl10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01">
    <w:name w:val="xl10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2">
    <w:name w:val="xl102"/>
    <w:basedOn w:val="a"/>
    <w:rsid w:val="00FE7AB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FE7A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FE7A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5">
    <w:name w:val="xl105"/>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6">
    <w:name w:val="xl106"/>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FE7A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8">
    <w:name w:val="xl108"/>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9">
    <w:name w:val="xl109"/>
    <w:basedOn w:val="a"/>
    <w:rsid w:val="00FE7AB3"/>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0">
    <w:name w:val="xl110"/>
    <w:basedOn w:val="a"/>
    <w:rsid w:val="00FE7AB3"/>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1">
    <w:name w:val="xl11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2">
    <w:name w:val="xl112"/>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13">
    <w:name w:val="xl113"/>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14">
    <w:name w:val="xl114"/>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5">
    <w:name w:val="xl11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6">
    <w:name w:val="xl11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7">
    <w:name w:val="xl11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8">
    <w:name w:val="xl11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FE7AB3"/>
    <w:pPr>
      <w:pBdr>
        <w:lef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0">
    <w:name w:val="xl120"/>
    <w:basedOn w:val="a"/>
    <w:rsid w:val="00FE7AB3"/>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1">
    <w:name w:val="xl12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23">
    <w:name w:val="xl123"/>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24">
    <w:name w:val="xl124"/>
    <w:basedOn w:val="a"/>
    <w:rsid w:val="00FE7AB3"/>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5">
    <w:name w:val="xl12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26">
    <w:name w:val="xl12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27">
    <w:name w:val="xl127"/>
    <w:basedOn w:val="a"/>
    <w:rsid w:val="00FE7AB3"/>
    <w:pP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28">
    <w:name w:val="xl128"/>
    <w:basedOn w:val="a"/>
    <w:rsid w:val="00FE7AB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29">
    <w:name w:val="xl12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30">
    <w:name w:val="xl130"/>
    <w:basedOn w:val="a"/>
    <w:rsid w:val="00FE7AB3"/>
    <w:pPr>
      <w:spacing w:before="100" w:beforeAutospacing="1" w:after="100" w:afterAutospacing="1" w:line="240" w:lineRule="auto"/>
      <w:jc w:val="right"/>
    </w:pPr>
    <w:rPr>
      <w:rFonts w:ascii="Times New Roman" w:eastAsia="Arial Unicode MS" w:hAnsi="Times New Roman" w:cs="Times New Roman"/>
      <w:b/>
      <w:bCs/>
      <w:color w:val="FF0000"/>
      <w:sz w:val="24"/>
      <w:szCs w:val="24"/>
      <w:lang w:eastAsia="bg-BG"/>
    </w:rPr>
  </w:style>
  <w:style w:type="paragraph" w:customStyle="1" w:styleId="xl131">
    <w:name w:val="xl131"/>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2">
    <w:name w:val="xl132"/>
    <w:basedOn w:val="a"/>
    <w:rsid w:val="00FE7AB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3">
    <w:name w:val="xl133"/>
    <w:basedOn w:val="a"/>
    <w:rsid w:val="00FE7A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4">
    <w:name w:val="xl134"/>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5">
    <w:name w:val="xl135"/>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6">
    <w:name w:val="xl13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37">
    <w:name w:val="xl137"/>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8">
    <w:name w:val="xl138"/>
    <w:basedOn w:val="a"/>
    <w:rsid w:val="00FE7AB3"/>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9">
    <w:name w:val="xl139"/>
    <w:basedOn w:val="a"/>
    <w:rsid w:val="00FE7AB3"/>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0">
    <w:name w:val="xl140"/>
    <w:basedOn w:val="a"/>
    <w:rsid w:val="00FE7AB3"/>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1">
    <w:name w:val="xl141"/>
    <w:basedOn w:val="a"/>
    <w:rsid w:val="00FE7AB3"/>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2">
    <w:name w:val="xl142"/>
    <w:basedOn w:val="a"/>
    <w:rsid w:val="00FE7AB3"/>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3">
    <w:name w:val="xl143"/>
    <w:basedOn w:val="a"/>
    <w:rsid w:val="00FE7AB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4">
    <w:name w:val="xl144"/>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5">
    <w:name w:val="xl145"/>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6">
    <w:name w:val="xl146"/>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7">
    <w:name w:val="xl147"/>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8">
    <w:name w:val="xl148"/>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9">
    <w:name w:val="xl149"/>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textAlignment w:val="center"/>
    </w:pPr>
    <w:rPr>
      <w:rFonts w:ascii="Times New Roman" w:eastAsia="Arial Unicode MS" w:hAnsi="Times New Roman" w:cs="Times New Roman"/>
      <w:b/>
      <w:bCs/>
      <w:color w:val="000000"/>
      <w:sz w:val="24"/>
      <w:szCs w:val="24"/>
      <w:lang w:eastAsia="bg-BG"/>
    </w:rPr>
  </w:style>
  <w:style w:type="paragraph" w:customStyle="1" w:styleId="xl150">
    <w:name w:val="xl15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color w:val="000000"/>
      <w:sz w:val="24"/>
      <w:szCs w:val="24"/>
      <w:lang w:eastAsia="bg-BG"/>
    </w:rPr>
  </w:style>
  <w:style w:type="paragraph" w:customStyle="1" w:styleId="xl151">
    <w:name w:val="xl15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Arial Unicode MS" w:hAnsi="Times New Roman" w:cs="Times New Roman"/>
      <w:b/>
      <w:bCs/>
      <w:color w:val="000000"/>
      <w:sz w:val="24"/>
      <w:szCs w:val="24"/>
      <w:lang w:eastAsia="bg-BG"/>
    </w:rPr>
  </w:style>
  <w:style w:type="paragraph" w:customStyle="1" w:styleId="xl152">
    <w:name w:val="xl15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53">
    <w:name w:val="xl15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color w:val="000000"/>
      <w:sz w:val="24"/>
      <w:szCs w:val="24"/>
      <w:lang w:eastAsia="bg-BG"/>
    </w:rPr>
  </w:style>
  <w:style w:type="paragraph" w:customStyle="1" w:styleId="xl154">
    <w:name w:val="xl154"/>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55">
    <w:name w:val="xl15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color w:val="000000"/>
      <w:sz w:val="24"/>
      <w:szCs w:val="24"/>
      <w:lang w:eastAsia="bg-BG"/>
    </w:rPr>
  </w:style>
  <w:style w:type="paragraph" w:customStyle="1" w:styleId="xl156">
    <w:name w:val="xl15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b/>
      <w:bCs/>
      <w:color w:val="000000"/>
      <w:sz w:val="24"/>
      <w:szCs w:val="24"/>
      <w:lang w:eastAsia="bg-BG"/>
    </w:rPr>
  </w:style>
  <w:style w:type="paragraph" w:customStyle="1" w:styleId="xl157">
    <w:name w:val="xl15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xl158">
    <w:name w:val="xl15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59">
    <w:name w:val="xl159"/>
    <w:basedOn w:val="a"/>
    <w:rsid w:val="00FE7AB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60">
    <w:name w:val="xl160"/>
    <w:basedOn w:val="a"/>
    <w:rsid w:val="00FE7A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color w:val="000000"/>
      <w:sz w:val="24"/>
      <w:szCs w:val="24"/>
      <w:lang w:eastAsia="bg-BG"/>
    </w:rPr>
  </w:style>
  <w:style w:type="paragraph" w:customStyle="1" w:styleId="xl161">
    <w:name w:val="xl161"/>
    <w:basedOn w:val="a"/>
    <w:rsid w:val="00FE7AB3"/>
    <w:pP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62">
    <w:name w:val="xl162"/>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63">
    <w:name w:val="xl163"/>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3"/>
      <w:szCs w:val="23"/>
      <w:lang w:eastAsia="bg-BG"/>
    </w:rPr>
  </w:style>
  <w:style w:type="paragraph" w:customStyle="1" w:styleId="xl164">
    <w:name w:val="xl164"/>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3"/>
      <w:szCs w:val="23"/>
      <w:lang w:eastAsia="bg-BG"/>
    </w:rPr>
  </w:style>
  <w:style w:type="paragraph" w:customStyle="1" w:styleId="xl165">
    <w:name w:val="xl165"/>
    <w:basedOn w:val="a"/>
    <w:rsid w:val="00FE7AB3"/>
    <w:pP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66">
    <w:name w:val="xl166"/>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67">
    <w:name w:val="xl167"/>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Times New Roman" w:eastAsia="Arial Unicode MS" w:hAnsi="Times New Roman" w:cs="Times New Roman"/>
      <w:b/>
      <w:bCs/>
      <w:color w:val="000000"/>
      <w:sz w:val="24"/>
      <w:szCs w:val="24"/>
      <w:lang w:eastAsia="bg-BG"/>
    </w:rPr>
  </w:style>
  <w:style w:type="paragraph" w:customStyle="1" w:styleId="xl168">
    <w:name w:val="xl16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b/>
      <w:bCs/>
      <w:color w:val="000000"/>
      <w:sz w:val="24"/>
      <w:szCs w:val="24"/>
      <w:lang w:eastAsia="bg-BG"/>
    </w:rPr>
  </w:style>
  <w:style w:type="paragraph" w:customStyle="1" w:styleId="xl169">
    <w:name w:val="xl16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color w:val="000000"/>
      <w:sz w:val="24"/>
      <w:szCs w:val="24"/>
      <w:lang w:eastAsia="bg-BG"/>
    </w:rPr>
  </w:style>
  <w:style w:type="paragraph" w:customStyle="1" w:styleId="xl170">
    <w:name w:val="xl170"/>
    <w:basedOn w:val="a"/>
    <w:rsid w:val="00FE7AB3"/>
    <w:pP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71">
    <w:name w:val="xl171"/>
    <w:basedOn w:val="a"/>
    <w:rsid w:val="00FE7AB3"/>
    <w:pP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72">
    <w:name w:val="xl172"/>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right"/>
      <w:textAlignment w:val="center"/>
    </w:pPr>
    <w:rPr>
      <w:rFonts w:ascii="Times New Roman" w:eastAsia="Arial Unicode MS" w:hAnsi="Times New Roman" w:cs="Times New Roman"/>
      <w:b/>
      <w:bCs/>
      <w:color w:val="000000"/>
      <w:sz w:val="24"/>
      <w:szCs w:val="24"/>
      <w:lang w:eastAsia="bg-BG"/>
    </w:rPr>
  </w:style>
  <w:style w:type="paragraph" w:customStyle="1" w:styleId="xl173">
    <w:name w:val="xl17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color w:val="000000"/>
      <w:sz w:val="24"/>
      <w:szCs w:val="24"/>
      <w:lang w:eastAsia="bg-BG"/>
    </w:rPr>
  </w:style>
  <w:style w:type="paragraph" w:customStyle="1" w:styleId="xl174">
    <w:name w:val="xl17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b/>
      <w:bCs/>
      <w:sz w:val="24"/>
      <w:szCs w:val="24"/>
      <w:lang w:eastAsia="bg-BG"/>
    </w:rPr>
  </w:style>
  <w:style w:type="paragraph" w:customStyle="1" w:styleId="xl175">
    <w:name w:val="xl17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b/>
      <w:bCs/>
      <w:sz w:val="24"/>
      <w:szCs w:val="24"/>
      <w:lang w:eastAsia="bg-BG"/>
    </w:rPr>
  </w:style>
  <w:style w:type="paragraph" w:customStyle="1" w:styleId="xl176">
    <w:name w:val="xl17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sz w:val="24"/>
      <w:szCs w:val="24"/>
      <w:lang w:eastAsia="bg-BG"/>
    </w:rPr>
  </w:style>
  <w:style w:type="paragraph" w:customStyle="1" w:styleId="xl177">
    <w:name w:val="xl177"/>
    <w:basedOn w:val="a"/>
    <w:rsid w:val="00FE7AB3"/>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78">
    <w:name w:val="xl178"/>
    <w:basedOn w:val="a"/>
    <w:rsid w:val="00FE7AB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79">
    <w:name w:val="xl179"/>
    <w:basedOn w:val="a"/>
    <w:rsid w:val="00FE7AB3"/>
    <w:pPr>
      <w:pBdr>
        <w:top w:val="single" w:sz="4" w:space="0" w:color="auto"/>
        <w:left w:val="single" w:sz="4" w:space="0" w:color="auto"/>
        <w:bottom w:val="single" w:sz="4" w:space="0" w:color="000000"/>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80">
    <w:name w:val="xl180"/>
    <w:basedOn w:val="a"/>
    <w:rsid w:val="00FE7AB3"/>
    <w:pPr>
      <w:pBdr>
        <w:top w:val="single" w:sz="4" w:space="0" w:color="auto"/>
        <w:bottom w:val="single" w:sz="4" w:space="0" w:color="000000"/>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81">
    <w:name w:val="xl181"/>
    <w:basedOn w:val="a"/>
    <w:rsid w:val="00FE7AB3"/>
    <w:pPr>
      <w:pBdr>
        <w:top w:val="single" w:sz="4" w:space="0" w:color="auto"/>
        <w:bottom w:val="single" w:sz="4" w:space="0" w:color="000000"/>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82">
    <w:name w:val="xl182"/>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Arial Unicode MS" w:hAnsi="Times New Roman" w:cs="Times New Roman"/>
      <w:b/>
      <w:bCs/>
      <w:sz w:val="26"/>
      <w:szCs w:val="26"/>
      <w:lang w:eastAsia="bg-BG"/>
    </w:rPr>
  </w:style>
  <w:style w:type="paragraph" w:customStyle="1" w:styleId="xl183">
    <w:name w:val="xl18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84">
    <w:name w:val="xl18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5"/>
      <w:szCs w:val="25"/>
      <w:lang w:eastAsia="bg-BG"/>
    </w:rPr>
  </w:style>
  <w:style w:type="paragraph" w:customStyle="1" w:styleId="xl185">
    <w:name w:val="xl18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5"/>
      <w:szCs w:val="25"/>
      <w:lang w:eastAsia="bg-BG"/>
    </w:rPr>
  </w:style>
  <w:style w:type="paragraph" w:customStyle="1" w:styleId="xl186">
    <w:name w:val="xl186"/>
    <w:basedOn w:val="a"/>
    <w:rsid w:val="00FE7AB3"/>
    <w:pPr>
      <w:spacing w:before="100" w:beforeAutospacing="1" w:after="100" w:afterAutospacing="1" w:line="240" w:lineRule="auto"/>
      <w:jc w:val="center"/>
    </w:pPr>
    <w:rPr>
      <w:rFonts w:ascii="Times New Roman" w:eastAsia="Arial Unicode MS" w:hAnsi="Times New Roman" w:cs="Times New Roman"/>
      <w:b/>
      <w:bCs/>
      <w:sz w:val="25"/>
      <w:szCs w:val="25"/>
      <w:lang w:eastAsia="bg-BG"/>
    </w:rPr>
  </w:style>
  <w:style w:type="paragraph" w:customStyle="1" w:styleId="xl187">
    <w:name w:val="xl187"/>
    <w:basedOn w:val="a"/>
    <w:rsid w:val="00FE7AB3"/>
    <w:pPr>
      <w:spacing w:before="100" w:beforeAutospacing="1" w:after="100" w:afterAutospacing="1" w:line="240" w:lineRule="auto"/>
      <w:jc w:val="center"/>
    </w:pPr>
    <w:rPr>
      <w:rFonts w:ascii="Times New Roman" w:eastAsia="Arial Unicode MS" w:hAnsi="Times New Roman" w:cs="Times New Roman"/>
      <w:sz w:val="25"/>
      <w:szCs w:val="25"/>
      <w:lang w:eastAsia="bg-BG"/>
    </w:rPr>
  </w:style>
  <w:style w:type="paragraph" w:customStyle="1" w:styleId="xl188">
    <w:name w:val="xl188"/>
    <w:basedOn w:val="a"/>
    <w:rsid w:val="00FE7AB3"/>
    <w:pPr>
      <w:spacing w:before="100" w:beforeAutospacing="1" w:after="100" w:afterAutospacing="1" w:line="240" w:lineRule="auto"/>
      <w:jc w:val="center"/>
    </w:pPr>
    <w:rPr>
      <w:rFonts w:ascii="Times New Roman" w:eastAsia="Arial Unicode MS" w:hAnsi="Times New Roman" w:cs="Times New Roman"/>
      <w:b/>
      <w:bCs/>
      <w:color w:val="FF0000"/>
      <w:sz w:val="25"/>
      <w:szCs w:val="25"/>
      <w:lan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FE7AB3"/>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FE7AB3"/>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FE7AB3"/>
  </w:style>
  <w:style w:type="character" w:styleId="a3">
    <w:name w:val="Hyperlink"/>
    <w:basedOn w:val="a0"/>
    <w:uiPriority w:val="99"/>
    <w:rsid w:val="00FE7AB3"/>
    <w:rPr>
      <w:rFonts w:cs="Times New Roman"/>
      <w:color w:val="0066CC"/>
      <w:u w:val="single"/>
    </w:rPr>
  </w:style>
  <w:style w:type="character" w:customStyle="1" w:styleId="10">
    <w:name w:val="Основен текст Знак1"/>
    <w:basedOn w:val="a0"/>
    <w:link w:val="a4"/>
    <w:uiPriority w:val="99"/>
    <w:locked/>
    <w:rsid w:val="00FE7AB3"/>
    <w:rPr>
      <w:rFonts w:ascii="Times New Roman" w:hAnsi="Times New Roman" w:cs="Times New Roman"/>
      <w:sz w:val="21"/>
      <w:szCs w:val="21"/>
      <w:shd w:val="clear" w:color="auto" w:fill="FFFFFF"/>
    </w:rPr>
  </w:style>
  <w:style w:type="paragraph" w:styleId="a4">
    <w:name w:val="Body Text"/>
    <w:basedOn w:val="a"/>
    <w:link w:val="10"/>
    <w:uiPriority w:val="99"/>
    <w:rsid w:val="00FE7AB3"/>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FE7AB3"/>
  </w:style>
  <w:style w:type="character" w:customStyle="1" w:styleId="22">
    <w:name w:val="Основен текст Знак22"/>
    <w:basedOn w:val="a0"/>
    <w:uiPriority w:val="99"/>
    <w:semiHidden/>
    <w:rsid w:val="00FE7AB3"/>
    <w:rPr>
      <w:rFonts w:cs="Arial Unicode MS"/>
      <w:color w:val="000000"/>
    </w:rPr>
  </w:style>
  <w:style w:type="character" w:customStyle="1" w:styleId="21">
    <w:name w:val="Основен текст Знак21"/>
    <w:basedOn w:val="a0"/>
    <w:uiPriority w:val="99"/>
    <w:semiHidden/>
    <w:rsid w:val="00FE7AB3"/>
    <w:rPr>
      <w:rFonts w:cs="Arial Unicode MS"/>
      <w:color w:val="000000"/>
    </w:rPr>
  </w:style>
  <w:style w:type="character" w:customStyle="1" w:styleId="20">
    <w:name w:val="Основен текст Знак20"/>
    <w:basedOn w:val="a0"/>
    <w:uiPriority w:val="99"/>
    <w:semiHidden/>
    <w:rsid w:val="00FE7AB3"/>
    <w:rPr>
      <w:rFonts w:cs="Arial Unicode MS"/>
      <w:color w:val="000000"/>
    </w:rPr>
  </w:style>
  <w:style w:type="character" w:customStyle="1" w:styleId="19">
    <w:name w:val="Основен текст Знак19"/>
    <w:basedOn w:val="a0"/>
    <w:uiPriority w:val="99"/>
    <w:semiHidden/>
    <w:rsid w:val="00FE7AB3"/>
    <w:rPr>
      <w:rFonts w:cs="Arial Unicode MS"/>
      <w:color w:val="000000"/>
    </w:rPr>
  </w:style>
  <w:style w:type="character" w:customStyle="1" w:styleId="18">
    <w:name w:val="Основен текст Знак18"/>
    <w:basedOn w:val="a0"/>
    <w:uiPriority w:val="99"/>
    <w:semiHidden/>
    <w:rsid w:val="00FE7AB3"/>
    <w:rPr>
      <w:rFonts w:cs="Arial Unicode MS"/>
      <w:color w:val="000000"/>
    </w:rPr>
  </w:style>
  <w:style w:type="character" w:customStyle="1" w:styleId="17">
    <w:name w:val="Основен текст Знак17"/>
    <w:basedOn w:val="a0"/>
    <w:uiPriority w:val="99"/>
    <w:semiHidden/>
    <w:rsid w:val="00FE7AB3"/>
    <w:rPr>
      <w:rFonts w:cs="Arial Unicode MS"/>
      <w:color w:val="000000"/>
    </w:rPr>
  </w:style>
  <w:style w:type="character" w:customStyle="1" w:styleId="16">
    <w:name w:val="Основен текст Знак16"/>
    <w:basedOn w:val="a0"/>
    <w:uiPriority w:val="99"/>
    <w:semiHidden/>
    <w:rsid w:val="00FE7AB3"/>
    <w:rPr>
      <w:rFonts w:cs="Arial Unicode MS"/>
      <w:color w:val="000000"/>
    </w:rPr>
  </w:style>
  <w:style w:type="character" w:customStyle="1" w:styleId="15">
    <w:name w:val="Основен текст Знак15"/>
    <w:basedOn w:val="a0"/>
    <w:uiPriority w:val="99"/>
    <w:semiHidden/>
    <w:rsid w:val="00FE7AB3"/>
    <w:rPr>
      <w:rFonts w:cs="Arial Unicode MS"/>
      <w:color w:val="000000"/>
    </w:rPr>
  </w:style>
  <w:style w:type="character" w:customStyle="1" w:styleId="14">
    <w:name w:val="Основен текст Знак14"/>
    <w:basedOn w:val="a0"/>
    <w:uiPriority w:val="99"/>
    <w:semiHidden/>
    <w:rsid w:val="00FE7AB3"/>
    <w:rPr>
      <w:rFonts w:cs="Arial Unicode MS"/>
      <w:color w:val="000000"/>
    </w:rPr>
  </w:style>
  <w:style w:type="character" w:customStyle="1" w:styleId="13">
    <w:name w:val="Основен текст Знак13"/>
    <w:basedOn w:val="a0"/>
    <w:uiPriority w:val="99"/>
    <w:semiHidden/>
    <w:rsid w:val="00FE7AB3"/>
    <w:rPr>
      <w:rFonts w:cs="Arial Unicode MS"/>
      <w:color w:val="000000"/>
    </w:rPr>
  </w:style>
  <w:style w:type="character" w:customStyle="1" w:styleId="12">
    <w:name w:val="Основен текст Знак12"/>
    <w:basedOn w:val="a0"/>
    <w:uiPriority w:val="99"/>
    <w:semiHidden/>
    <w:rsid w:val="00FE7AB3"/>
    <w:rPr>
      <w:rFonts w:cs="Arial Unicode MS"/>
      <w:color w:val="000000"/>
    </w:rPr>
  </w:style>
  <w:style w:type="character" w:customStyle="1" w:styleId="11">
    <w:name w:val="Основен текст Знак11"/>
    <w:basedOn w:val="a0"/>
    <w:uiPriority w:val="99"/>
    <w:semiHidden/>
    <w:rsid w:val="00FE7AB3"/>
    <w:rPr>
      <w:rFonts w:cs="Arial Unicode MS"/>
      <w:color w:val="000000"/>
    </w:rPr>
  </w:style>
  <w:style w:type="character" w:customStyle="1" w:styleId="100">
    <w:name w:val="Основен текст Знак10"/>
    <w:basedOn w:val="a0"/>
    <w:uiPriority w:val="99"/>
    <w:semiHidden/>
    <w:rsid w:val="00FE7AB3"/>
    <w:rPr>
      <w:rFonts w:cs="Arial Unicode MS"/>
      <w:color w:val="000000"/>
    </w:rPr>
  </w:style>
  <w:style w:type="character" w:customStyle="1" w:styleId="9">
    <w:name w:val="Основен текст Знак9"/>
    <w:basedOn w:val="a0"/>
    <w:uiPriority w:val="99"/>
    <w:semiHidden/>
    <w:rsid w:val="00FE7AB3"/>
    <w:rPr>
      <w:rFonts w:cs="Arial Unicode MS"/>
      <w:color w:val="000000"/>
    </w:rPr>
  </w:style>
  <w:style w:type="character" w:customStyle="1" w:styleId="8">
    <w:name w:val="Основен текст Знак8"/>
    <w:basedOn w:val="a0"/>
    <w:uiPriority w:val="99"/>
    <w:semiHidden/>
    <w:rsid w:val="00FE7AB3"/>
    <w:rPr>
      <w:rFonts w:cs="Arial Unicode MS"/>
      <w:color w:val="000000"/>
    </w:rPr>
  </w:style>
  <w:style w:type="character" w:customStyle="1" w:styleId="7">
    <w:name w:val="Основен текст Знак7"/>
    <w:basedOn w:val="a0"/>
    <w:uiPriority w:val="99"/>
    <w:semiHidden/>
    <w:rsid w:val="00FE7AB3"/>
    <w:rPr>
      <w:rFonts w:cs="Arial Unicode MS"/>
      <w:color w:val="000000"/>
    </w:rPr>
  </w:style>
  <w:style w:type="character" w:customStyle="1" w:styleId="6">
    <w:name w:val="Основен текст Знак6"/>
    <w:basedOn w:val="a0"/>
    <w:uiPriority w:val="99"/>
    <w:semiHidden/>
    <w:rsid w:val="00FE7AB3"/>
    <w:rPr>
      <w:rFonts w:cs="Arial Unicode MS"/>
      <w:color w:val="000000"/>
    </w:rPr>
  </w:style>
  <w:style w:type="character" w:customStyle="1" w:styleId="51">
    <w:name w:val="Основен текст Знак5"/>
    <w:basedOn w:val="a0"/>
    <w:uiPriority w:val="99"/>
    <w:semiHidden/>
    <w:rsid w:val="00FE7AB3"/>
    <w:rPr>
      <w:rFonts w:cs="Arial Unicode MS"/>
      <w:color w:val="000000"/>
    </w:rPr>
  </w:style>
  <w:style w:type="character" w:customStyle="1" w:styleId="4">
    <w:name w:val="Основен текст Знак4"/>
    <w:basedOn w:val="a0"/>
    <w:uiPriority w:val="99"/>
    <w:semiHidden/>
    <w:rsid w:val="00FE7AB3"/>
    <w:rPr>
      <w:rFonts w:cs="Arial Unicode MS"/>
      <w:color w:val="000000"/>
    </w:rPr>
  </w:style>
  <w:style w:type="character" w:customStyle="1" w:styleId="3">
    <w:name w:val="Основен текст Знак3"/>
    <w:basedOn w:val="a0"/>
    <w:uiPriority w:val="99"/>
    <w:semiHidden/>
    <w:rsid w:val="00FE7AB3"/>
    <w:rPr>
      <w:rFonts w:cs="Arial Unicode MS"/>
      <w:color w:val="000000"/>
    </w:rPr>
  </w:style>
  <w:style w:type="character" w:customStyle="1" w:styleId="2">
    <w:name w:val="Основен текст Знак2"/>
    <w:basedOn w:val="a0"/>
    <w:uiPriority w:val="99"/>
    <w:semiHidden/>
    <w:rsid w:val="00FE7AB3"/>
    <w:rPr>
      <w:rFonts w:cs="Arial Unicode MS"/>
      <w:color w:val="000000"/>
    </w:rPr>
  </w:style>
  <w:style w:type="character" w:customStyle="1" w:styleId="a6">
    <w:name w:val="Горен или долен колонтитул_"/>
    <w:basedOn w:val="a0"/>
    <w:link w:val="1a"/>
    <w:uiPriority w:val="99"/>
    <w:locked/>
    <w:rsid w:val="00FE7AB3"/>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FE7AB3"/>
    <w:rPr>
      <w:rFonts w:ascii="Times New Roman" w:hAnsi="Times New Roman" w:cs="Times New Roman"/>
      <w:noProof/>
      <w:sz w:val="20"/>
      <w:szCs w:val="20"/>
      <w:shd w:val="clear" w:color="auto" w:fill="FFFFFF"/>
    </w:rPr>
  </w:style>
  <w:style w:type="character" w:customStyle="1" w:styleId="23">
    <w:name w:val="Основен текст (2)_"/>
    <w:basedOn w:val="a0"/>
    <w:link w:val="210"/>
    <w:uiPriority w:val="99"/>
    <w:locked/>
    <w:rsid w:val="00FE7AB3"/>
    <w:rPr>
      <w:rFonts w:ascii="Times New Roman" w:hAnsi="Times New Roman" w:cs="Times New Roman"/>
      <w:b/>
      <w:bCs/>
      <w:sz w:val="21"/>
      <w:szCs w:val="21"/>
      <w:shd w:val="clear" w:color="auto" w:fill="FFFFFF"/>
    </w:rPr>
  </w:style>
  <w:style w:type="character" w:customStyle="1" w:styleId="24">
    <w:name w:val="Основен текст (2)"/>
    <w:basedOn w:val="23"/>
    <w:uiPriority w:val="99"/>
    <w:rsid w:val="00FE7AB3"/>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FE7AB3"/>
    <w:rPr>
      <w:rFonts w:ascii="Times New Roman" w:hAnsi="Times New Roman" w:cs="Times New Roman"/>
      <w:sz w:val="29"/>
      <w:szCs w:val="29"/>
      <w:shd w:val="clear" w:color="auto" w:fill="FFFFFF"/>
    </w:rPr>
  </w:style>
  <w:style w:type="character" w:customStyle="1" w:styleId="1c">
    <w:name w:val="Заглавие #1"/>
    <w:basedOn w:val="1b"/>
    <w:uiPriority w:val="99"/>
    <w:rsid w:val="00FE7AB3"/>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FE7AB3"/>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FE7AB3"/>
    <w:rPr>
      <w:rFonts w:ascii="Times New Roman" w:hAnsi="Times New Roman" w:cs="Times New Roman"/>
      <w:b/>
      <w:bCs/>
      <w:sz w:val="21"/>
      <w:szCs w:val="21"/>
      <w:shd w:val="clear" w:color="auto" w:fill="FFFFFF"/>
    </w:rPr>
  </w:style>
  <w:style w:type="character" w:customStyle="1" w:styleId="25">
    <w:name w:val="Основен текст (2) + Не е удебелен"/>
    <w:basedOn w:val="23"/>
    <w:uiPriority w:val="99"/>
    <w:rsid w:val="00FE7AB3"/>
    <w:rPr>
      <w:rFonts w:ascii="Times New Roman" w:hAnsi="Times New Roman" w:cs="Times New Roman"/>
      <w:b w:val="0"/>
      <w:bCs w:val="0"/>
      <w:sz w:val="21"/>
      <w:szCs w:val="21"/>
      <w:shd w:val="clear" w:color="auto" w:fill="FFFFFF"/>
    </w:rPr>
  </w:style>
  <w:style w:type="character" w:customStyle="1" w:styleId="29">
    <w:name w:val="Основен текст (2)9"/>
    <w:basedOn w:val="23"/>
    <w:uiPriority w:val="99"/>
    <w:rsid w:val="00FE7AB3"/>
    <w:rPr>
      <w:rFonts w:ascii="Times New Roman" w:hAnsi="Times New Roman" w:cs="Times New Roman"/>
      <w:b/>
      <w:bCs/>
      <w:sz w:val="21"/>
      <w:szCs w:val="21"/>
      <w:shd w:val="clear" w:color="auto" w:fill="FFFFFF"/>
    </w:rPr>
  </w:style>
  <w:style w:type="character" w:customStyle="1" w:styleId="28">
    <w:name w:val="Основен текст (2)8"/>
    <w:basedOn w:val="23"/>
    <w:uiPriority w:val="99"/>
    <w:rsid w:val="00FE7AB3"/>
    <w:rPr>
      <w:rFonts w:ascii="Times New Roman" w:hAnsi="Times New Roman" w:cs="Times New Roman"/>
      <w:b/>
      <w:bCs/>
      <w:noProof/>
      <w:sz w:val="21"/>
      <w:szCs w:val="21"/>
      <w:shd w:val="clear" w:color="auto" w:fill="FFFFFF"/>
    </w:rPr>
  </w:style>
  <w:style w:type="character" w:customStyle="1" w:styleId="27">
    <w:name w:val="Основен текст (2)7"/>
    <w:basedOn w:val="23"/>
    <w:uiPriority w:val="99"/>
    <w:rsid w:val="00FE7AB3"/>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3"/>
    <w:uiPriority w:val="99"/>
    <w:rsid w:val="00FE7AB3"/>
    <w:rPr>
      <w:rFonts w:ascii="Times New Roman" w:hAnsi="Times New Roman" w:cs="Times New Roman"/>
      <w:b w:val="0"/>
      <w:bCs w:val="0"/>
      <w:noProof/>
      <w:sz w:val="21"/>
      <w:szCs w:val="21"/>
      <w:shd w:val="clear" w:color="auto" w:fill="FFFFFF"/>
    </w:rPr>
  </w:style>
  <w:style w:type="character" w:customStyle="1" w:styleId="26">
    <w:name w:val="Основен текст (2)6"/>
    <w:basedOn w:val="23"/>
    <w:uiPriority w:val="99"/>
    <w:rsid w:val="00FE7AB3"/>
    <w:rPr>
      <w:rFonts w:ascii="Times New Roman" w:hAnsi="Times New Roman" w:cs="Times New Roman"/>
      <w:b/>
      <w:bCs/>
      <w:sz w:val="21"/>
      <w:szCs w:val="21"/>
      <w:u w:val="single"/>
      <w:shd w:val="clear" w:color="auto" w:fill="FFFFFF"/>
    </w:rPr>
  </w:style>
  <w:style w:type="character" w:customStyle="1" w:styleId="250">
    <w:name w:val="Основен текст (2)5"/>
    <w:basedOn w:val="23"/>
    <w:uiPriority w:val="99"/>
    <w:rsid w:val="00FE7AB3"/>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3"/>
    <w:uiPriority w:val="99"/>
    <w:rsid w:val="00FE7AB3"/>
    <w:rPr>
      <w:rFonts w:ascii="Times New Roman" w:hAnsi="Times New Roman" w:cs="Times New Roman"/>
      <w:b/>
      <w:bCs/>
      <w:sz w:val="21"/>
      <w:szCs w:val="21"/>
      <w:u w:val="single"/>
      <w:shd w:val="clear" w:color="auto" w:fill="FFFFFF"/>
    </w:rPr>
  </w:style>
  <w:style w:type="character" w:customStyle="1" w:styleId="230">
    <w:name w:val="Основен текст (2)3"/>
    <w:basedOn w:val="23"/>
    <w:uiPriority w:val="99"/>
    <w:rsid w:val="00FE7AB3"/>
    <w:rPr>
      <w:rFonts w:ascii="Times New Roman" w:hAnsi="Times New Roman" w:cs="Times New Roman"/>
      <w:b/>
      <w:bCs/>
      <w:sz w:val="21"/>
      <w:szCs w:val="21"/>
      <w:u w:val="single"/>
      <w:shd w:val="clear" w:color="auto" w:fill="FFFFFF"/>
    </w:rPr>
  </w:style>
  <w:style w:type="character" w:customStyle="1" w:styleId="220">
    <w:name w:val="Основен текст (2)2"/>
    <w:basedOn w:val="23"/>
    <w:uiPriority w:val="99"/>
    <w:rsid w:val="00FE7AB3"/>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FE7AB3"/>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FE7AB3"/>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FE7AB3"/>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FE7AB3"/>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FE7AB3"/>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FE7AB3"/>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FE7AB3"/>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FE7AB3"/>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FE7AB3"/>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FE7AB3"/>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3"/>
    <w:uiPriority w:val="99"/>
    <w:rsid w:val="00FE7AB3"/>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FE7AB3"/>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FE7AB3"/>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FE7AB3"/>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FE7AB3"/>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FE7AB3"/>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FE7AB3"/>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FE7AB3"/>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FE7AB3"/>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FE7AB3"/>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FE7AB3"/>
    <w:rPr>
      <w:rFonts w:ascii="Tahoma" w:eastAsia="Arial Unicode MS" w:hAnsi="Tahoma" w:cs="Tahoma"/>
      <w:color w:val="000000"/>
      <w:sz w:val="16"/>
      <w:szCs w:val="16"/>
      <w:lang w:eastAsia="bg-BG"/>
    </w:rPr>
  </w:style>
  <w:style w:type="paragraph" w:styleId="af1">
    <w:name w:val="No Spacing"/>
    <w:uiPriority w:val="99"/>
    <w:qFormat/>
    <w:rsid w:val="00FE7AB3"/>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FE7AB3"/>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FE7AB3"/>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FE7AB3"/>
    <w:rPr>
      <w:rFonts w:ascii="Times New Roman" w:eastAsia="Arial Unicode MS" w:hAnsi="Times New Roman" w:cs="Times New Roman"/>
      <w:sz w:val="36"/>
      <w:szCs w:val="20"/>
    </w:rPr>
  </w:style>
  <w:style w:type="character" w:styleId="af4">
    <w:name w:val="Emphasis"/>
    <w:basedOn w:val="a0"/>
    <w:uiPriority w:val="20"/>
    <w:qFormat/>
    <w:rsid w:val="00FE7AB3"/>
    <w:rPr>
      <w:rFonts w:cs="Times New Roman"/>
      <w:i/>
    </w:rPr>
  </w:style>
  <w:style w:type="paragraph" w:styleId="2c">
    <w:name w:val="Body Text Indent 2"/>
    <w:basedOn w:val="a"/>
    <w:link w:val="2d"/>
    <w:uiPriority w:val="99"/>
    <w:semiHidden/>
    <w:unhideWhenUsed/>
    <w:rsid w:val="00FE7AB3"/>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FE7AB3"/>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FE7AB3"/>
    <w:rPr>
      <w:rFonts w:cs="Times New Roman"/>
      <w:color w:val="800080"/>
      <w:u w:val="single"/>
    </w:rPr>
  </w:style>
  <w:style w:type="paragraph" w:customStyle="1" w:styleId="font5">
    <w:name w:val="font5"/>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8">
    <w:name w:val="font8"/>
    <w:basedOn w:val="a"/>
    <w:rsid w:val="00FE7AB3"/>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9">
    <w:name w:val="font9"/>
    <w:basedOn w:val="a"/>
    <w:rsid w:val="00FE7AB3"/>
    <w:pPr>
      <w:spacing w:before="100" w:beforeAutospacing="1" w:after="100" w:afterAutospacing="1" w:line="240" w:lineRule="auto"/>
    </w:pPr>
    <w:rPr>
      <w:rFonts w:ascii="Times New Roman" w:eastAsia="Arial Unicode MS" w:hAnsi="Times New Roman" w:cs="Times New Roman"/>
      <w:i/>
      <w:iCs/>
      <w:color w:val="000000"/>
      <w:sz w:val="24"/>
      <w:szCs w:val="24"/>
      <w:lang w:eastAsia="bg-BG"/>
    </w:rPr>
  </w:style>
  <w:style w:type="paragraph" w:customStyle="1" w:styleId="xl66">
    <w:name w:val="xl66"/>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7">
    <w:name w:val="xl67"/>
    <w:basedOn w:val="a"/>
    <w:rsid w:val="00FE7AB3"/>
    <w:pPr>
      <w:spacing w:before="100" w:beforeAutospacing="1" w:after="100" w:afterAutospacing="1" w:line="240" w:lineRule="auto"/>
    </w:pPr>
    <w:rPr>
      <w:rFonts w:ascii="Times New Roman" w:eastAsia="Arial Unicode MS" w:hAnsi="Times New Roman" w:cs="Times New Roman"/>
      <w:b/>
      <w:bCs/>
      <w:sz w:val="24"/>
      <w:szCs w:val="24"/>
      <w:lang w:eastAsia="bg-BG"/>
    </w:rPr>
  </w:style>
  <w:style w:type="paragraph" w:customStyle="1" w:styleId="xl68">
    <w:name w:val="xl6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71">
    <w:name w:val="xl71"/>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2">
    <w:name w:val="xl7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3">
    <w:name w:val="xl7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4">
    <w:name w:val="xl7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5">
    <w:name w:val="xl75"/>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6">
    <w:name w:val="xl76"/>
    <w:basedOn w:val="a"/>
    <w:rsid w:val="00FE7A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7">
    <w:name w:val="xl7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8">
    <w:name w:val="xl78"/>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0">
    <w:name w:val="xl80"/>
    <w:basedOn w:val="a"/>
    <w:rsid w:val="00FE7AB3"/>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2">
    <w:name w:val="xl8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3">
    <w:name w:val="xl8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4">
    <w:name w:val="xl8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5">
    <w:name w:val="xl8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7">
    <w:name w:val="xl87"/>
    <w:basedOn w:val="a"/>
    <w:rsid w:val="00FE7AB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88">
    <w:name w:val="xl8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0">
    <w:name w:val="xl9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sz w:val="24"/>
      <w:szCs w:val="24"/>
      <w:lang w:eastAsia="bg-BG"/>
    </w:rPr>
  </w:style>
  <w:style w:type="paragraph" w:customStyle="1" w:styleId="xl91">
    <w:name w:val="xl9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2">
    <w:name w:val="xl9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3">
    <w:name w:val="xl93"/>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94">
    <w:name w:val="xl94"/>
    <w:basedOn w:val="a"/>
    <w:rsid w:val="00FE7AB3"/>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95">
    <w:name w:val="xl9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6">
    <w:name w:val="xl9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97">
    <w:name w:val="xl9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8">
    <w:name w:val="xl9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99">
    <w:name w:val="xl9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00">
    <w:name w:val="xl10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01">
    <w:name w:val="xl10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2">
    <w:name w:val="xl102"/>
    <w:basedOn w:val="a"/>
    <w:rsid w:val="00FE7AB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FE7A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FE7A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5">
    <w:name w:val="xl105"/>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6">
    <w:name w:val="xl106"/>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FE7A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08">
    <w:name w:val="xl108"/>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9">
    <w:name w:val="xl109"/>
    <w:basedOn w:val="a"/>
    <w:rsid w:val="00FE7AB3"/>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0">
    <w:name w:val="xl110"/>
    <w:basedOn w:val="a"/>
    <w:rsid w:val="00FE7AB3"/>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1">
    <w:name w:val="xl11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2">
    <w:name w:val="xl112"/>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13">
    <w:name w:val="xl113"/>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14">
    <w:name w:val="xl114"/>
    <w:basedOn w:val="a"/>
    <w:rsid w:val="00FE7AB3"/>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15">
    <w:name w:val="xl11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6">
    <w:name w:val="xl11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7">
    <w:name w:val="xl11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8">
    <w:name w:val="xl11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FE7AB3"/>
    <w:pPr>
      <w:pBdr>
        <w:lef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20">
    <w:name w:val="xl120"/>
    <w:basedOn w:val="a"/>
    <w:rsid w:val="00FE7AB3"/>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21">
    <w:name w:val="xl12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23">
    <w:name w:val="xl123"/>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24">
    <w:name w:val="xl124"/>
    <w:basedOn w:val="a"/>
    <w:rsid w:val="00FE7AB3"/>
    <w:pPr>
      <w:pBdr>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5">
    <w:name w:val="xl12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26">
    <w:name w:val="xl12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27">
    <w:name w:val="xl127"/>
    <w:basedOn w:val="a"/>
    <w:rsid w:val="00FE7AB3"/>
    <w:pP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28">
    <w:name w:val="xl128"/>
    <w:basedOn w:val="a"/>
    <w:rsid w:val="00FE7AB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29">
    <w:name w:val="xl12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30">
    <w:name w:val="xl130"/>
    <w:basedOn w:val="a"/>
    <w:rsid w:val="00FE7AB3"/>
    <w:pPr>
      <w:spacing w:before="100" w:beforeAutospacing="1" w:after="100" w:afterAutospacing="1" w:line="240" w:lineRule="auto"/>
      <w:jc w:val="right"/>
    </w:pPr>
    <w:rPr>
      <w:rFonts w:ascii="Times New Roman" w:eastAsia="Arial Unicode MS" w:hAnsi="Times New Roman" w:cs="Times New Roman"/>
      <w:b/>
      <w:bCs/>
      <w:color w:val="FF0000"/>
      <w:sz w:val="24"/>
      <w:szCs w:val="24"/>
      <w:lang w:eastAsia="bg-BG"/>
    </w:rPr>
  </w:style>
  <w:style w:type="paragraph" w:customStyle="1" w:styleId="xl131">
    <w:name w:val="xl131"/>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2">
    <w:name w:val="xl132"/>
    <w:basedOn w:val="a"/>
    <w:rsid w:val="00FE7AB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3">
    <w:name w:val="xl133"/>
    <w:basedOn w:val="a"/>
    <w:rsid w:val="00FE7A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4">
    <w:name w:val="xl134"/>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5">
    <w:name w:val="xl135"/>
    <w:basedOn w:val="a"/>
    <w:rsid w:val="00FE7AB3"/>
    <w:pP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6">
    <w:name w:val="xl13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37">
    <w:name w:val="xl137"/>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38">
    <w:name w:val="xl138"/>
    <w:basedOn w:val="a"/>
    <w:rsid w:val="00FE7AB3"/>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39">
    <w:name w:val="xl139"/>
    <w:basedOn w:val="a"/>
    <w:rsid w:val="00FE7AB3"/>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0">
    <w:name w:val="xl140"/>
    <w:basedOn w:val="a"/>
    <w:rsid w:val="00FE7AB3"/>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1">
    <w:name w:val="xl141"/>
    <w:basedOn w:val="a"/>
    <w:rsid w:val="00FE7AB3"/>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2">
    <w:name w:val="xl142"/>
    <w:basedOn w:val="a"/>
    <w:rsid w:val="00FE7AB3"/>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3">
    <w:name w:val="xl143"/>
    <w:basedOn w:val="a"/>
    <w:rsid w:val="00FE7AB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4">
    <w:name w:val="xl144"/>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45">
    <w:name w:val="xl145"/>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6">
    <w:name w:val="xl146"/>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7">
    <w:name w:val="xl147"/>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48">
    <w:name w:val="xl148"/>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49">
    <w:name w:val="xl149"/>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textAlignment w:val="center"/>
    </w:pPr>
    <w:rPr>
      <w:rFonts w:ascii="Times New Roman" w:eastAsia="Arial Unicode MS" w:hAnsi="Times New Roman" w:cs="Times New Roman"/>
      <w:b/>
      <w:bCs/>
      <w:color w:val="000000"/>
      <w:sz w:val="24"/>
      <w:szCs w:val="24"/>
      <w:lang w:eastAsia="bg-BG"/>
    </w:rPr>
  </w:style>
  <w:style w:type="paragraph" w:customStyle="1" w:styleId="xl150">
    <w:name w:val="xl150"/>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color w:val="000000"/>
      <w:sz w:val="24"/>
      <w:szCs w:val="24"/>
      <w:lang w:eastAsia="bg-BG"/>
    </w:rPr>
  </w:style>
  <w:style w:type="paragraph" w:customStyle="1" w:styleId="xl151">
    <w:name w:val="xl151"/>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Arial Unicode MS" w:hAnsi="Times New Roman" w:cs="Times New Roman"/>
      <w:b/>
      <w:bCs/>
      <w:color w:val="000000"/>
      <w:sz w:val="24"/>
      <w:szCs w:val="24"/>
      <w:lang w:eastAsia="bg-BG"/>
    </w:rPr>
  </w:style>
  <w:style w:type="paragraph" w:customStyle="1" w:styleId="xl152">
    <w:name w:val="xl152"/>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53">
    <w:name w:val="xl15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color w:val="000000"/>
      <w:sz w:val="24"/>
      <w:szCs w:val="24"/>
      <w:lang w:eastAsia="bg-BG"/>
    </w:rPr>
  </w:style>
  <w:style w:type="paragraph" w:customStyle="1" w:styleId="xl154">
    <w:name w:val="xl154"/>
    <w:basedOn w:val="a"/>
    <w:rsid w:val="00FE7A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55">
    <w:name w:val="xl15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color w:val="000000"/>
      <w:sz w:val="24"/>
      <w:szCs w:val="24"/>
      <w:lang w:eastAsia="bg-BG"/>
    </w:rPr>
  </w:style>
  <w:style w:type="paragraph" w:customStyle="1" w:styleId="xl156">
    <w:name w:val="xl15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b/>
      <w:bCs/>
      <w:color w:val="000000"/>
      <w:sz w:val="24"/>
      <w:szCs w:val="24"/>
      <w:lang w:eastAsia="bg-BG"/>
    </w:rPr>
  </w:style>
  <w:style w:type="paragraph" w:customStyle="1" w:styleId="xl157">
    <w:name w:val="xl157"/>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xl158">
    <w:name w:val="xl15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59">
    <w:name w:val="xl159"/>
    <w:basedOn w:val="a"/>
    <w:rsid w:val="00FE7AB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color w:val="000000"/>
      <w:sz w:val="24"/>
      <w:szCs w:val="24"/>
      <w:lang w:eastAsia="bg-BG"/>
    </w:rPr>
  </w:style>
  <w:style w:type="paragraph" w:customStyle="1" w:styleId="xl160">
    <w:name w:val="xl160"/>
    <w:basedOn w:val="a"/>
    <w:rsid w:val="00FE7A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color w:val="000000"/>
      <w:sz w:val="24"/>
      <w:szCs w:val="24"/>
      <w:lang w:eastAsia="bg-BG"/>
    </w:rPr>
  </w:style>
  <w:style w:type="paragraph" w:customStyle="1" w:styleId="xl161">
    <w:name w:val="xl161"/>
    <w:basedOn w:val="a"/>
    <w:rsid w:val="00FE7AB3"/>
    <w:pP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62">
    <w:name w:val="xl162"/>
    <w:basedOn w:val="a"/>
    <w:rsid w:val="00FE7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63">
    <w:name w:val="xl163"/>
    <w:basedOn w:val="a"/>
    <w:rsid w:val="00FE7AB3"/>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3"/>
      <w:szCs w:val="23"/>
      <w:lang w:eastAsia="bg-BG"/>
    </w:rPr>
  </w:style>
  <w:style w:type="paragraph" w:customStyle="1" w:styleId="xl164">
    <w:name w:val="xl164"/>
    <w:basedOn w:val="a"/>
    <w:rsid w:val="00FE7AB3"/>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3"/>
      <w:szCs w:val="23"/>
      <w:lang w:eastAsia="bg-BG"/>
    </w:rPr>
  </w:style>
  <w:style w:type="paragraph" w:customStyle="1" w:styleId="xl165">
    <w:name w:val="xl165"/>
    <w:basedOn w:val="a"/>
    <w:rsid w:val="00FE7AB3"/>
    <w:pP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66">
    <w:name w:val="xl166"/>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67">
    <w:name w:val="xl167"/>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center"/>
      <w:textAlignment w:val="center"/>
    </w:pPr>
    <w:rPr>
      <w:rFonts w:ascii="Times New Roman" w:eastAsia="Arial Unicode MS" w:hAnsi="Times New Roman" w:cs="Times New Roman"/>
      <w:b/>
      <w:bCs/>
      <w:color w:val="000000"/>
      <w:sz w:val="24"/>
      <w:szCs w:val="24"/>
      <w:lang w:eastAsia="bg-BG"/>
    </w:rPr>
  </w:style>
  <w:style w:type="paragraph" w:customStyle="1" w:styleId="xl168">
    <w:name w:val="xl168"/>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b/>
      <w:bCs/>
      <w:color w:val="000000"/>
      <w:sz w:val="24"/>
      <w:szCs w:val="24"/>
      <w:lang w:eastAsia="bg-BG"/>
    </w:rPr>
  </w:style>
  <w:style w:type="paragraph" w:customStyle="1" w:styleId="xl169">
    <w:name w:val="xl169"/>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color w:val="000000"/>
      <w:sz w:val="24"/>
      <w:szCs w:val="24"/>
      <w:lang w:eastAsia="bg-BG"/>
    </w:rPr>
  </w:style>
  <w:style w:type="paragraph" w:customStyle="1" w:styleId="xl170">
    <w:name w:val="xl170"/>
    <w:basedOn w:val="a"/>
    <w:rsid w:val="00FE7AB3"/>
    <w:pP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171">
    <w:name w:val="xl171"/>
    <w:basedOn w:val="a"/>
    <w:rsid w:val="00FE7AB3"/>
    <w:pP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172">
    <w:name w:val="xl172"/>
    <w:basedOn w:val="a"/>
    <w:rsid w:val="00FE7AB3"/>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jc w:val="right"/>
      <w:textAlignment w:val="center"/>
    </w:pPr>
    <w:rPr>
      <w:rFonts w:ascii="Times New Roman" w:eastAsia="Arial Unicode MS" w:hAnsi="Times New Roman" w:cs="Times New Roman"/>
      <w:b/>
      <w:bCs/>
      <w:color w:val="000000"/>
      <w:sz w:val="24"/>
      <w:szCs w:val="24"/>
      <w:lang w:eastAsia="bg-BG"/>
    </w:rPr>
  </w:style>
  <w:style w:type="paragraph" w:customStyle="1" w:styleId="xl173">
    <w:name w:val="xl17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color w:val="000000"/>
      <w:sz w:val="24"/>
      <w:szCs w:val="24"/>
      <w:lang w:eastAsia="bg-BG"/>
    </w:rPr>
  </w:style>
  <w:style w:type="paragraph" w:customStyle="1" w:styleId="xl174">
    <w:name w:val="xl17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b/>
      <w:bCs/>
      <w:sz w:val="24"/>
      <w:szCs w:val="24"/>
      <w:lang w:eastAsia="bg-BG"/>
    </w:rPr>
  </w:style>
  <w:style w:type="paragraph" w:customStyle="1" w:styleId="xl175">
    <w:name w:val="xl17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b/>
      <w:bCs/>
      <w:sz w:val="24"/>
      <w:szCs w:val="24"/>
      <w:lang w:eastAsia="bg-BG"/>
    </w:rPr>
  </w:style>
  <w:style w:type="paragraph" w:customStyle="1" w:styleId="xl176">
    <w:name w:val="xl176"/>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Arial Unicode MS" w:hAnsi="Times New Roman" w:cs="Times New Roman"/>
      <w:sz w:val="24"/>
      <w:szCs w:val="24"/>
      <w:lang w:eastAsia="bg-BG"/>
    </w:rPr>
  </w:style>
  <w:style w:type="paragraph" w:customStyle="1" w:styleId="xl177">
    <w:name w:val="xl177"/>
    <w:basedOn w:val="a"/>
    <w:rsid w:val="00FE7AB3"/>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78">
    <w:name w:val="xl178"/>
    <w:basedOn w:val="a"/>
    <w:rsid w:val="00FE7AB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79">
    <w:name w:val="xl179"/>
    <w:basedOn w:val="a"/>
    <w:rsid w:val="00FE7AB3"/>
    <w:pPr>
      <w:pBdr>
        <w:top w:val="single" w:sz="4" w:space="0" w:color="auto"/>
        <w:left w:val="single" w:sz="4" w:space="0" w:color="auto"/>
        <w:bottom w:val="single" w:sz="4" w:space="0" w:color="000000"/>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80">
    <w:name w:val="xl180"/>
    <w:basedOn w:val="a"/>
    <w:rsid w:val="00FE7AB3"/>
    <w:pPr>
      <w:pBdr>
        <w:top w:val="single" w:sz="4" w:space="0" w:color="auto"/>
        <w:bottom w:val="single" w:sz="4" w:space="0" w:color="000000"/>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81">
    <w:name w:val="xl181"/>
    <w:basedOn w:val="a"/>
    <w:rsid w:val="00FE7AB3"/>
    <w:pPr>
      <w:pBdr>
        <w:top w:val="single" w:sz="4" w:space="0" w:color="auto"/>
        <w:bottom w:val="single" w:sz="4" w:space="0" w:color="000000"/>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82">
    <w:name w:val="xl182"/>
    <w:basedOn w:val="a"/>
    <w:rsid w:val="00FE7AB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Arial Unicode MS" w:hAnsi="Times New Roman" w:cs="Times New Roman"/>
      <w:b/>
      <w:bCs/>
      <w:sz w:val="26"/>
      <w:szCs w:val="26"/>
      <w:lang w:eastAsia="bg-BG"/>
    </w:rPr>
  </w:style>
  <w:style w:type="paragraph" w:customStyle="1" w:styleId="xl183">
    <w:name w:val="xl183"/>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84">
    <w:name w:val="xl184"/>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5"/>
      <w:szCs w:val="25"/>
      <w:lang w:eastAsia="bg-BG"/>
    </w:rPr>
  </w:style>
  <w:style w:type="paragraph" w:customStyle="1" w:styleId="xl185">
    <w:name w:val="xl185"/>
    <w:basedOn w:val="a"/>
    <w:rsid w:val="00FE7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5"/>
      <w:szCs w:val="25"/>
      <w:lang w:eastAsia="bg-BG"/>
    </w:rPr>
  </w:style>
  <w:style w:type="paragraph" w:customStyle="1" w:styleId="xl186">
    <w:name w:val="xl186"/>
    <w:basedOn w:val="a"/>
    <w:rsid w:val="00FE7AB3"/>
    <w:pPr>
      <w:spacing w:before="100" w:beforeAutospacing="1" w:after="100" w:afterAutospacing="1" w:line="240" w:lineRule="auto"/>
      <w:jc w:val="center"/>
    </w:pPr>
    <w:rPr>
      <w:rFonts w:ascii="Times New Roman" w:eastAsia="Arial Unicode MS" w:hAnsi="Times New Roman" w:cs="Times New Roman"/>
      <w:b/>
      <w:bCs/>
      <w:sz w:val="25"/>
      <w:szCs w:val="25"/>
      <w:lang w:eastAsia="bg-BG"/>
    </w:rPr>
  </w:style>
  <w:style w:type="paragraph" w:customStyle="1" w:styleId="xl187">
    <w:name w:val="xl187"/>
    <w:basedOn w:val="a"/>
    <w:rsid w:val="00FE7AB3"/>
    <w:pPr>
      <w:spacing w:before="100" w:beforeAutospacing="1" w:after="100" w:afterAutospacing="1" w:line="240" w:lineRule="auto"/>
      <w:jc w:val="center"/>
    </w:pPr>
    <w:rPr>
      <w:rFonts w:ascii="Times New Roman" w:eastAsia="Arial Unicode MS" w:hAnsi="Times New Roman" w:cs="Times New Roman"/>
      <w:sz w:val="25"/>
      <w:szCs w:val="25"/>
      <w:lang w:eastAsia="bg-BG"/>
    </w:rPr>
  </w:style>
  <w:style w:type="paragraph" w:customStyle="1" w:styleId="xl188">
    <w:name w:val="xl188"/>
    <w:basedOn w:val="a"/>
    <w:rsid w:val="00FE7AB3"/>
    <w:pPr>
      <w:spacing w:before="100" w:beforeAutospacing="1" w:after="100" w:afterAutospacing="1" w:line="240" w:lineRule="auto"/>
      <w:jc w:val="center"/>
    </w:pPr>
    <w:rPr>
      <w:rFonts w:ascii="Times New Roman" w:eastAsia="Arial Unicode MS" w:hAnsi="Times New Roman" w:cs="Times New Roman"/>
      <w:b/>
      <w:bCs/>
      <w:color w:val="FF0000"/>
      <w:sz w:val="25"/>
      <w:szCs w:val="25"/>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package" Target="embeddings/_________Microsoft_PowerPoint2.sldx"/><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package" Target="embeddings/_________Microsoft_PowerPoint1.sldx"/><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jpeg"/><Relationship Id="rId48" Type="http://schemas.openxmlformats.org/officeDocument/2006/relationships/footer" Target="footer2.xml"/><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3.emf"/><Relationship Id="rId1" Type="http://schemas.openxmlformats.org/officeDocument/2006/relationships/numbering" Target="numbering.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59</Pages>
  <Words>20730</Words>
  <Characters>118165</Characters>
  <Application>Microsoft Office Word</Application>
  <DocSecurity>0</DocSecurity>
  <Lines>984</Lines>
  <Paragraphs>277</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138618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Tsanko Boiadjiev</dc:creator>
  <cp:lastModifiedBy>Tsanko Boiadjiev</cp:lastModifiedBy>
  <cp:revision>4</cp:revision>
  <dcterms:created xsi:type="dcterms:W3CDTF">2017-04-06T12:38:00Z</dcterms:created>
  <dcterms:modified xsi:type="dcterms:W3CDTF">2017-04-07T06:07:00Z</dcterms:modified>
</cp:coreProperties>
</file>